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5A68" w14:textId="77777777" w:rsidR="00487635" w:rsidRDefault="00000000">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646129B4" wp14:editId="7E89D692">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8F9ACBB" w14:textId="77777777" w:rsidR="00487635"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6129B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8F9ACBB" w14:textId="77777777" w:rsidR="00487635"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【会计学（双语）】</w:t>
      </w:r>
    </w:p>
    <w:p w14:paraId="0168EEAC" w14:textId="77777777" w:rsidR="00487635"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Foundation Accounting (Bilingual)</w:t>
      </w:r>
      <w:r>
        <w:rPr>
          <w:rFonts w:hint="eastAsia"/>
          <w:b/>
          <w:sz w:val="28"/>
          <w:szCs w:val="30"/>
        </w:rPr>
        <w:t>】</w:t>
      </w:r>
      <w:bookmarkStart w:id="0" w:name="a2"/>
      <w:bookmarkEnd w:id="0"/>
    </w:p>
    <w:p w14:paraId="3198FA60" w14:textId="77777777" w:rsidR="00487635"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4CA1010" w14:textId="77777777" w:rsidR="00487635"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060534</w:t>
      </w:r>
      <w:r>
        <w:rPr>
          <w:color w:val="000000"/>
          <w:sz w:val="20"/>
          <w:szCs w:val="20"/>
        </w:rPr>
        <w:t>】</w:t>
      </w:r>
    </w:p>
    <w:p w14:paraId="66D71D53" w14:textId="77777777" w:rsidR="00487635"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14:paraId="658CE3B3" w14:textId="77777777" w:rsidR="00487635"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工商管理（奢侈品管理）</w:t>
      </w:r>
      <w:r>
        <w:rPr>
          <w:color w:val="000000"/>
          <w:sz w:val="20"/>
          <w:szCs w:val="20"/>
        </w:rPr>
        <w:t>】</w:t>
      </w:r>
    </w:p>
    <w:p w14:paraId="69082F1A" w14:textId="77777777" w:rsidR="00487635"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专业基础必修课</w:t>
      </w:r>
      <w:r>
        <w:rPr>
          <w:color w:val="000000"/>
          <w:sz w:val="20"/>
          <w:szCs w:val="20"/>
        </w:rPr>
        <w:t>】</w:t>
      </w:r>
    </w:p>
    <w:p w14:paraId="7A03F9EB" w14:textId="77777777" w:rsidR="00487635" w:rsidRDefault="00000000">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珠宝学院工商管理（奢侈品管理）系</w:t>
      </w:r>
    </w:p>
    <w:p w14:paraId="0597A7C8" w14:textId="77777777" w:rsidR="00487635" w:rsidRDefault="00000000">
      <w:pPr>
        <w:snapToGrid w:val="0"/>
        <w:spacing w:line="288" w:lineRule="auto"/>
        <w:ind w:firstLineChars="196" w:firstLine="394"/>
        <w:rPr>
          <w:color w:val="000000"/>
          <w:sz w:val="20"/>
          <w:szCs w:val="20"/>
        </w:rPr>
      </w:pPr>
      <w:r>
        <w:rPr>
          <w:b/>
          <w:bCs/>
          <w:color w:val="000000"/>
          <w:sz w:val="20"/>
          <w:szCs w:val="20"/>
        </w:rPr>
        <w:t>使用教材：</w:t>
      </w:r>
      <w:proofErr w:type="gramStart"/>
      <w:r>
        <w:rPr>
          <w:color w:val="000000"/>
          <w:sz w:val="20"/>
          <w:szCs w:val="20"/>
        </w:rPr>
        <w:t>【</w:t>
      </w:r>
      <w:proofErr w:type="gramEnd"/>
      <w:r>
        <w:rPr>
          <w:color w:val="000000"/>
          <w:sz w:val="20"/>
          <w:szCs w:val="20"/>
        </w:rPr>
        <w:t>《</w:t>
      </w:r>
      <w:r>
        <w:rPr>
          <w:rFonts w:hint="eastAsia"/>
          <w:color w:val="000000"/>
          <w:sz w:val="20"/>
          <w:szCs w:val="20"/>
        </w:rPr>
        <w:t>会计学原理</w:t>
      </w:r>
      <w:r>
        <w:rPr>
          <w:color w:val="000000"/>
          <w:sz w:val="20"/>
          <w:szCs w:val="20"/>
        </w:rPr>
        <w:t>》</w:t>
      </w:r>
      <w:r>
        <w:rPr>
          <w:rFonts w:hint="eastAsia"/>
          <w:color w:val="000000"/>
          <w:sz w:val="20"/>
          <w:szCs w:val="20"/>
        </w:rPr>
        <w:t>第</w:t>
      </w:r>
      <w:r>
        <w:rPr>
          <w:rFonts w:hint="eastAsia"/>
          <w:color w:val="000000"/>
          <w:sz w:val="20"/>
          <w:szCs w:val="20"/>
        </w:rPr>
        <w:t>23</w:t>
      </w:r>
      <w:r>
        <w:rPr>
          <w:rFonts w:hint="eastAsia"/>
          <w:color w:val="000000"/>
          <w:sz w:val="20"/>
          <w:szCs w:val="20"/>
        </w:rPr>
        <w:t>版</w:t>
      </w:r>
      <w:r>
        <w:rPr>
          <w:color w:val="000000"/>
          <w:sz w:val="20"/>
          <w:szCs w:val="20"/>
        </w:rPr>
        <w:t>（</w:t>
      </w:r>
      <w:r>
        <w:rPr>
          <w:rFonts w:hint="eastAsia"/>
          <w:color w:val="000000"/>
          <w:sz w:val="20"/>
          <w:szCs w:val="20"/>
        </w:rPr>
        <w:t>工商管理经典译丛·会计与财务系列</w:t>
      </w:r>
      <w:r>
        <w:rPr>
          <w:color w:val="000000"/>
          <w:sz w:val="20"/>
          <w:szCs w:val="20"/>
        </w:rPr>
        <w:t>）</w:t>
      </w:r>
      <w:r>
        <w:rPr>
          <w:rFonts w:hint="eastAsia"/>
          <w:color w:val="000000"/>
          <w:sz w:val="20"/>
          <w:szCs w:val="20"/>
        </w:rPr>
        <w:t xml:space="preserve"> </w:t>
      </w:r>
      <w:proofErr w:type="gramStart"/>
      <w:r>
        <w:rPr>
          <w:color w:val="000000"/>
          <w:sz w:val="20"/>
          <w:szCs w:val="20"/>
        </w:rPr>
        <w:t>【</w:t>
      </w:r>
      <w:proofErr w:type="gramEnd"/>
      <w:r>
        <w:rPr>
          <w:rFonts w:hint="eastAsia"/>
          <w:color w:val="000000"/>
          <w:sz w:val="20"/>
          <w:szCs w:val="20"/>
          <w:lang w:eastAsia="zh-Hans"/>
        </w:rPr>
        <w:t>美</w:t>
      </w:r>
      <w:proofErr w:type="gramStart"/>
      <w:r>
        <w:rPr>
          <w:color w:val="000000"/>
          <w:sz w:val="20"/>
          <w:szCs w:val="20"/>
        </w:rPr>
        <w:t>】</w:t>
      </w:r>
      <w:proofErr w:type="gramEnd"/>
      <w:r>
        <w:rPr>
          <w:rFonts w:hint="eastAsia"/>
          <w:color w:val="000000"/>
          <w:sz w:val="20"/>
          <w:szCs w:val="20"/>
        </w:rPr>
        <w:t>约翰·怀尔德</w:t>
      </w:r>
      <w:r>
        <w:rPr>
          <w:rFonts w:hint="eastAsia"/>
          <w:color w:val="000000"/>
          <w:sz w:val="20"/>
          <w:szCs w:val="20"/>
        </w:rPr>
        <w:t xml:space="preserve"> ISBN</w:t>
      </w:r>
      <w:r>
        <w:rPr>
          <w:rFonts w:hint="eastAsia"/>
          <w:color w:val="000000"/>
          <w:sz w:val="20"/>
          <w:szCs w:val="20"/>
        </w:rPr>
        <w:t>：</w:t>
      </w:r>
      <w:r>
        <w:rPr>
          <w:rFonts w:hint="eastAsia"/>
          <w:color w:val="000000"/>
          <w:sz w:val="20"/>
          <w:szCs w:val="20"/>
        </w:rPr>
        <w:t>9787300294360</w:t>
      </w:r>
      <w:r>
        <w:rPr>
          <w:color w:val="000000"/>
          <w:sz w:val="20"/>
          <w:szCs w:val="20"/>
        </w:rPr>
        <w:t>】</w:t>
      </w:r>
    </w:p>
    <w:p w14:paraId="260C5D6E" w14:textId="77777777" w:rsidR="00487635"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368FA29" w14:textId="77777777" w:rsidR="00487635" w:rsidRDefault="00000000">
      <w:pPr>
        <w:snapToGrid w:val="0"/>
        <w:spacing w:line="288" w:lineRule="auto"/>
        <w:ind w:firstLineChars="200" w:firstLine="400"/>
        <w:rPr>
          <w:color w:val="000000"/>
          <w:sz w:val="20"/>
          <w:szCs w:val="20"/>
        </w:rPr>
      </w:pPr>
      <w:r>
        <w:rPr>
          <w:rFonts w:hint="eastAsia"/>
          <w:color w:val="000000"/>
          <w:sz w:val="20"/>
          <w:szCs w:val="20"/>
        </w:rPr>
        <w:t>《基础会计》是工商管理奢侈品管理类专业的专业课程。</w:t>
      </w:r>
    </w:p>
    <w:p w14:paraId="2D51CF63" w14:textId="77777777" w:rsidR="00487635" w:rsidRDefault="00487635">
      <w:pPr>
        <w:snapToGrid w:val="0"/>
        <w:spacing w:line="288" w:lineRule="auto"/>
        <w:ind w:firstLineChars="200" w:firstLine="400"/>
        <w:rPr>
          <w:color w:val="000000"/>
          <w:sz w:val="20"/>
          <w:szCs w:val="20"/>
        </w:rPr>
      </w:pPr>
    </w:p>
    <w:p w14:paraId="368DD04C" w14:textId="77777777" w:rsidR="00487635" w:rsidRDefault="00000000">
      <w:pPr>
        <w:snapToGrid w:val="0"/>
        <w:spacing w:line="288" w:lineRule="auto"/>
        <w:ind w:firstLineChars="200" w:firstLine="400"/>
        <w:rPr>
          <w:color w:val="000000"/>
          <w:sz w:val="20"/>
          <w:szCs w:val="20"/>
        </w:rPr>
      </w:pPr>
      <w:r>
        <w:rPr>
          <w:rFonts w:hint="eastAsia"/>
          <w:color w:val="000000"/>
          <w:sz w:val="20"/>
          <w:szCs w:val="20"/>
        </w:rPr>
        <w:t>基础会计是财务会计知识体系的基石，由浅入深地讲解会计学的基础知识、循序渐进地介绍财务会计确认、计量与报告的基本原理和基本方法。本课程作为企业管理专业的基础课程，将带领管理专业学生了解会计确认、计量与报告的基本原理和基本方法，为未来的财会管理学习打下基础认知。</w:t>
      </w:r>
    </w:p>
    <w:p w14:paraId="797CCA73" w14:textId="77777777" w:rsidR="00487635" w:rsidRDefault="00487635">
      <w:pPr>
        <w:snapToGrid w:val="0"/>
        <w:spacing w:line="288" w:lineRule="auto"/>
        <w:rPr>
          <w:color w:val="000000"/>
          <w:sz w:val="20"/>
          <w:szCs w:val="20"/>
        </w:rPr>
      </w:pPr>
    </w:p>
    <w:p w14:paraId="436F8B9F" w14:textId="77777777" w:rsidR="00487635" w:rsidRDefault="00000000">
      <w:pPr>
        <w:snapToGrid w:val="0"/>
        <w:spacing w:line="288" w:lineRule="auto"/>
        <w:ind w:firstLineChars="200" w:firstLine="400"/>
        <w:rPr>
          <w:color w:val="000000"/>
          <w:sz w:val="20"/>
          <w:szCs w:val="20"/>
        </w:rPr>
      </w:pPr>
      <w:r>
        <w:rPr>
          <w:rFonts w:hint="eastAsia"/>
          <w:color w:val="000000"/>
          <w:sz w:val="20"/>
          <w:szCs w:val="20"/>
        </w:rPr>
        <w:t>本课程主要在以下方面有所创新和突破。</w:t>
      </w:r>
    </w:p>
    <w:p w14:paraId="294C37B1" w14:textId="77777777" w:rsidR="00487635" w:rsidRDefault="00000000">
      <w:pPr>
        <w:pStyle w:val="1"/>
        <w:numPr>
          <w:ilvl w:val="0"/>
          <w:numId w:val="1"/>
        </w:numPr>
        <w:snapToGrid w:val="0"/>
        <w:spacing w:line="288" w:lineRule="auto"/>
        <w:ind w:firstLineChars="0"/>
        <w:rPr>
          <w:color w:val="000000"/>
          <w:sz w:val="20"/>
          <w:szCs w:val="20"/>
        </w:rPr>
      </w:pPr>
      <w:r>
        <w:rPr>
          <w:rFonts w:hint="eastAsia"/>
          <w:color w:val="000000"/>
          <w:sz w:val="20"/>
          <w:szCs w:val="20"/>
        </w:rPr>
        <w:t>强调会计理论对会计方法与实物的指导作用。财务会计理论、方法和技术构成了“基础会计”课程的完整内容体系。</w:t>
      </w:r>
    </w:p>
    <w:p w14:paraId="6C014E79" w14:textId="77777777" w:rsidR="00487635" w:rsidRDefault="00000000">
      <w:pPr>
        <w:pStyle w:val="1"/>
        <w:numPr>
          <w:ilvl w:val="0"/>
          <w:numId w:val="1"/>
        </w:numPr>
        <w:snapToGrid w:val="0"/>
        <w:spacing w:line="288" w:lineRule="auto"/>
        <w:ind w:firstLineChars="0"/>
        <w:rPr>
          <w:color w:val="000000"/>
          <w:sz w:val="20"/>
          <w:szCs w:val="20"/>
        </w:rPr>
      </w:pPr>
      <w:r>
        <w:rPr>
          <w:rFonts w:hint="eastAsia"/>
          <w:color w:val="000000"/>
          <w:sz w:val="20"/>
          <w:szCs w:val="20"/>
        </w:rPr>
        <w:t>突出会计目标和财务会计概念框架中的导向型作用，并使用规范的会计表述。</w:t>
      </w:r>
    </w:p>
    <w:p w14:paraId="092C7B9C" w14:textId="77777777" w:rsidR="00487635" w:rsidRDefault="00000000">
      <w:pPr>
        <w:pStyle w:val="1"/>
        <w:numPr>
          <w:ilvl w:val="0"/>
          <w:numId w:val="1"/>
        </w:numPr>
        <w:snapToGrid w:val="0"/>
        <w:spacing w:line="288" w:lineRule="auto"/>
        <w:ind w:firstLineChars="0"/>
        <w:rPr>
          <w:color w:val="000000"/>
          <w:sz w:val="20"/>
          <w:szCs w:val="20"/>
        </w:rPr>
      </w:pPr>
      <w:r>
        <w:rPr>
          <w:rFonts w:hint="eastAsia"/>
          <w:color w:val="000000"/>
          <w:sz w:val="20"/>
          <w:szCs w:val="20"/>
        </w:rPr>
        <w:t>尝试建立以财务报表改革趋势为导向的认知体系。</w:t>
      </w:r>
      <w:r>
        <w:rPr>
          <w:rFonts w:hint="eastAsia"/>
          <w:color w:val="000000"/>
          <w:sz w:val="20"/>
          <w:szCs w:val="20"/>
        </w:rPr>
        <w:t xml:space="preserve"> </w:t>
      </w:r>
    </w:p>
    <w:p w14:paraId="0A8EC8B2" w14:textId="77777777" w:rsidR="00487635" w:rsidRDefault="00487635">
      <w:pPr>
        <w:pStyle w:val="1"/>
        <w:snapToGrid w:val="0"/>
        <w:spacing w:line="288" w:lineRule="auto"/>
        <w:ind w:left="1120" w:firstLineChars="0" w:firstLine="0"/>
        <w:rPr>
          <w:color w:val="000000"/>
          <w:sz w:val="20"/>
          <w:szCs w:val="20"/>
        </w:rPr>
      </w:pPr>
    </w:p>
    <w:p w14:paraId="22B610E9" w14:textId="77777777" w:rsidR="00487635" w:rsidRDefault="00000000">
      <w:pPr>
        <w:snapToGrid w:val="0"/>
        <w:spacing w:line="288" w:lineRule="auto"/>
        <w:ind w:firstLineChars="200" w:firstLine="400"/>
        <w:rPr>
          <w:color w:val="000000"/>
          <w:sz w:val="20"/>
          <w:szCs w:val="20"/>
        </w:rPr>
      </w:pPr>
      <w:r>
        <w:rPr>
          <w:rFonts w:hint="eastAsia"/>
          <w:color w:val="000000"/>
          <w:sz w:val="20"/>
          <w:szCs w:val="20"/>
        </w:rPr>
        <w:t>注：本学科将部分理论与案例在教学时做双语（中</w:t>
      </w:r>
      <w:r>
        <w:rPr>
          <w:rFonts w:hint="eastAsia"/>
          <w:color w:val="000000"/>
          <w:sz w:val="20"/>
          <w:szCs w:val="20"/>
        </w:rPr>
        <w:t>/</w:t>
      </w:r>
      <w:r>
        <w:rPr>
          <w:rFonts w:hint="eastAsia"/>
          <w:color w:val="000000"/>
          <w:sz w:val="20"/>
          <w:szCs w:val="20"/>
        </w:rPr>
        <w:t>英）演示。</w:t>
      </w:r>
    </w:p>
    <w:p w14:paraId="3DB36F9F" w14:textId="77777777" w:rsidR="00487635" w:rsidRDefault="00000000">
      <w:pPr>
        <w:widowControl/>
        <w:spacing w:beforeLines="50" w:before="156" w:afterLines="50" w:after="156" w:line="288" w:lineRule="auto"/>
        <w:ind w:firstLine="40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7CDEA59" w14:textId="77777777" w:rsidR="00487635" w:rsidRDefault="00000000">
      <w:pPr>
        <w:snapToGrid w:val="0"/>
        <w:spacing w:line="288" w:lineRule="auto"/>
        <w:ind w:firstLineChars="200" w:firstLine="400"/>
        <w:rPr>
          <w:color w:val="000000"/>
          <w:sz w:val="20"/>
          <w:szCs w:val="20"/>
        </w:rPr>
      </w:pPr>
      <w:r>
        <w:rPr>
          <w:rFonts w:hint="eastAsia"/>
          <w:color w:val="000000"/>
          <w:sz w:val="20"/>
          <w:szCs w:val="20"/>
        </w:rPr>
        <w:t>本课程面向经济类、工商管理类本科专业学生。</w:t>
      </w:r>
    </w:p>
    <w:p w14:paraId="21A42C07" w14:textId="77777777" w:rsidR="00487635" w:rsidRDefault="00487635">
      <w:pPr>
        <w:snapToGrid w:val="0"/>
        <w:spacing w:line="288" w:lineRule="auto"/>
        <w:ind w:firstLineChars="200" w:firstLine="400"/>
        <w:rPr>
          <w:color w:val="000000"/>
          <w:sz w:val="20"/>
          <w:szCs w:val="20"/>
        </w:rPr>
      </w:pPr>
    </w:p>
    <w:p w14:paraId="3239DE43" w14:textId="77777777" w:rsidR="00487635" w:rsidRDefault="00000000">
      <w:pPr>
        <w:widowControl/>
        <w:spacing w:beforeLines="50" w:before="156" w:afterLines="50" w:after="156" w:line="288" w:lineRule="auto"/>
        <w:ind w:firstLine="40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87635" w14:paraId="038BFC84" w14:textId="77777777">
        <w:tc>
          <w:tcPr>
            <w:tcW w:w="6803" w:type="dxa"/>
          </w:tcPr>
          <w:p w14:paraId="71108262" w14:textId="77777777" w:rsidR="00487635"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166E5D6" w14:textId="77777777" w:rsidR="00487635"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487635" w14:paraId="65771BB9" w14:textId="77777777">
        <w:tc>
          <w:tcPr>
            <w:tcW w:w="6803" w:type="dxa"/>
            <w:vAlign w:val="center"/>
          </w:tcPr>
          <w:p w14:paraId="2C630927" w14:textId="77777777" w:rsidR="00487635" w:rsidRDefault="00000000">
            <w:pPr>
              <w:widowControl/>
              <w:rPr>
                <w:kern w:val="0"/>
                <w:sz w:val="20"/>
                <w:szCs w:val="20"/>
              </w:rPr>
            </w:pPr>
            <w:r>
              <w:rPr>
                <w:rFonts w:hint="eastAsia"/>
                <w:color w:val="000000"/>
                <w:sz w:val="20"/>
                <w:szCs w:val="20"/>
              </w:rPr>
              <w:t>LO</w:t>
            </w:r>
            <w:r>
              <w:rPr>
                <w:color w:val="000000"/>
                <w:sz w:val="20"/>
                <w:szCs w:val="20"/>
              </w:rPr>
              <w:t>35</w:t>
            </w:r>
            <w:r>
              <w:rPr>
                <w:rFonts w:hint="eastAsia"/>
                <w:color w:val="000000"/>
                <w:sz w:val="20"/>
                <w:szCs w:val="20"/>
              </w:rPr>
              <w:t>：熟悉项目范围、项目时间、项目成本、项目质量、项目人员管理和业务策划。</w:t>
            </w:r>
          </w:p>
        </w:tc>
        <w:tc>
          <w:tcPr>
            <w:tcW w:w="727" w:type="dxa"/>
            <w:vAlign w:val="center"/>
          </w:tcPr>
          <w:p w14:paraId="6E62F5A8" w14:textId="77777777" w:rsidR="00487635"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87635" w14:paraId="2A72A0B1" w14:textId="77777777">
        <w:tc>
          <w:tcPr>
            <w:tcW w:w="6803" w:type="dxa"/>
            <w:vAlign w:val="center"/>
          </w:tcPr>
          <w:p w14:paraId="256F856A" w14:textId="77777777" w:rsidR="00487635" w:rsidRDefault="00000000">
            <w:pPr>
              <w:widowControl/>
              <w:rPr>
                <w:kern w:val="0"/>
                <w:sz w:val="20"/>
                <w:szCs w:val="20"/>
              </w:rPr>
            </w:pPr>
            <w:r>
              <w:rPr>
                <w:rFonts w:hint="eastAsia"/>
                <w:color w:val="000000"/>
                <w:sz w:val="20"/>
                <w:szCs w:val="20"/>
              </w:rPr>
              <w:t>LO41</w:t>
            </w:r>
            <w:r>
              <w:rPr>
                <w:rFonts w:hint="eastAsia"/>
                <w:color w:val="000000"/>
                <w:sz w:val="20"/>
                <w:szCs w:val="20"/>
              </w:rPr>
              <w:t>：遵纪守法：遵守校纪校规，具备法律意识。诚实守信：为人诚实，信守承诺，尽职尽责。</w:t>
            </w:r>
          </w:p>
        </w:tc>
        <w:tc>
          <w:tcPr>
            <w:tcW w:w="727" w:type="dxa"/>
            <w:vAlign w:val="center"/>
          </w:tcPr>
          <w:p w14:paraId="425DFAFD" w14:textId="77777777" w:rsidR="00487635"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0A8B658B" w14:textId="77777777" w:rsidR="00487635" w:rsidRDefault="00000000">
      <w:pPr>
        <w:ind w:firstLineChars="200" w:firstLine="420"/>
      </w:pPr>
      <w:r>
        <w:rPr>
          <w:rFonts w:hint="eastAsia"/>
        </w:rPr>
        <w:t>备注：</w:t>
      </w:r>
      <w:r>
        <w:rPr>
          <w:rFonts w:hint="eastAsia"/>
        </w:rPr>
        <w:t>LO=</w:t>
      </w:r>
      <w:r>
        <w:t>learning outcomes</w:t>
      </w:r>
      <w:r>
        <w:rPr>
          <w:rFonts w:hint="eastAsia"/>
        </w:rPr>
        <w:t>（学习成果）</w:t>
      </w:r>
    </w:p>
    <w:p w14:paraId="20C344AA" w14:textId="77777777" w:rsidR="00487635" w:rsidRDefault="00487635"/>
    <w:p w14:paraId="7E2DE5F3" w14:textId="77777777" w:rsidR="00487635" w:rsidRDefault="00000000">
      <w:pPr>
        <w:widowControl/>
        <w:spacing w:beforeLines="50" w:before="156" w:afterLines="50" w:after="156" w:line="288" w:lineRule="auto"/>
        <w:ind w:firstLineChars="150" w:firstLine="360"/>
        <w:jc w:val="left"/>
        <w:rPr>
          <w:sz w:val="20"/>
          <w:szCs w:val="20"/>
          <w:highlight w:val="yellow"/>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87635" w14:paraId="0ABD5894" w14:textId="77777777">
        <w:tc>
          <w:tcPr>
            <w:tcW w:w="535" w:type="dxa"/>
            <w:shd w:val="clear" w:color="auto" w:fill="auto"/>
          </w:tcPr>
          <w:p w14:paraId="41DBA452" w14:textId="77777777" w:rsidR="00487635"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3BC02C" w14:textId="77777777" w:rsidR="00487635" w:rsidRDefault="00000000">
            <w:pPr>
              <w:snapToGrid w:val="0"/>
              <w:spacing w:line="288" w:lineRule="auto"/>
              <w:jc w:val="center"/>
              <w:rPr>
                <w:b/>
                <w:color w:val="000000"/>
                <w:sz w:val="20"/>
                <w:szCs w:val="20"/>
              </w:rPr>
            </w:pPr>
            <w:r>
              <w:rPr>
                <w:rFonts w:hint="eastAsia"/>
                <w:b/>
                <w:color w:val="000000"/>
                <w:sz w:val="20"/>
                <w:szCs w:val="20"/>
              </w:rPr>
              <w:t>课程预期</w:t>
            </w:r>
          </w:p>
          <w:p w14:paraId="69481E6A" w14:textId="77777777" w:rsidR="00487635"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0EC3BED3" w14:textId="77777777" w:rsidR="00487635" w:rsidRDefault="00000000">
            <w:pPr>
              <w:snapToGrid w:val="0"/>
              <w:spacing w:line="288" w:lineRule="auto"/>
              <w:jc w:val="center"/>
              <w:rPr>
                <w:b/>
                <w:color w:val="000000"/>
                <w:sz w:val="20"/>
                <w:szCs w:val="20"/>
              </w:rPr>
            </w:pPr>
            <w:r>
              <w:rPr>
                <w:rFonts w:hint="eastAsia"/>
                <w:b/>
                <w:color w:val="000000"/>
                <w:sz w:val="20"/>
                <w:szCs w:val="20"/>
              </w:rPr>
              <w:t>课程目标</w:t>
            </w:r>
          </w:p>
          <w:p w14:paraId="067C50DD" w14:textId="77777777" w:rsidR="00487635"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6A36E834" w14:textId="77777777" w:rsidR="00487635"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5776FC63" w14:textId="77777777" w:rsidR="00487635" w:rsidRDefault="00000000">
            <w:pPr>
              <w:snapToGrid w:val="0"/>
              <w:spacing w:line="288" w:lineRule="auto"/>
              <w:jc w:val="center"/>
              <w:rPr>
                <w:b/>
                <w:color w:val="000000"/>
                <w:sz w:val="20"/>
                <w:szCs w:val="20"/>
              </w:rPr>
            </w:pPr>
            <w:r>
              <w:rPr>
                <w:rFonts w:hint="eastAsia"/>
                <w:b/>
                <w:color w:val="000000"/>
                <w:sz w:val="20"/>
                <w:szCs w:val="20"/>
              </w:rPr>
              <w:t>评价方式</w:t>
            </w:r>
          </w:p>
        </w:tc>
      </w:tr>
      <w:tr w:rsidR="00487635" w14:paraId="520B7AAC" w14:textId="77777777">
        <w:tc>
          <w:tcPr>
            <w:tcW w:w="535" w:type="dxa"/>
            <w:shd w:val="clear" w:color="auto" w:fill="auto"/>
          </w:tcPr>
          <w:p w14:paraId="1CFBEDD9" w14:textId="77777777" w:rsidR="00487635" w:rsidRDefault="00000000">
            <w:pPr>
              <w:rPr>
                <w:color w:val="000000"/>
                <w:sz w:val="20"/>
                <w:szCs w:val="20"/>
              </w:rPr>
            </w:pPr>
            <w:r>
              <w:rPr>
                <w:color w:val="000000"/>
                <w:sz w:val="20"/>
                <w:szCs w:val="20"/>
              </w:rPr>
              <w:t>1</w:t>
            </w:r>
          </w:p>
        </w:tc>
        <w:tc>
          <w:tcPr>
            <w:tcW w:w="1175" w:type="dxa"/>
            <w:shd w:val="clear" w:color="auto" w:fill="auto"/>
          </w:tcPr>
          <w:p w14:paraId="07E06DA2" w14:textId="77777777" w:rsidR="00487635" w:rsidRDefault="00000000">
            <w:pPr>
              <w:rPr>
                <w:color w:val="000000"/>
                <w:sz w:val="20"/>
                <w:szCs w:val="20"/>
              </w:rPr>
            </w:pPr>
            <w:r>
              <w:rPr>
                <w:rFonts w:hint="eastAsia"/>
                <w:color w:val="000000"/>
                <w:sz w:val="20"/>
                <w:szCs w:val="20"/>
              </w:rPr>
              <w:t>LO3</w:t>
            </w:r>
            <w:r>
              <w:rPr>
                <w:color w:val="000000"/>
                <w:sz w:val="20"/>
                <w:szCs w:val="20"/>
              </w:rPr>
              <w:t>5</w:t>
            </w:r>
            <w:r>
              <w:rPr>
                <w:rFonts w:hint="eastAsia"/>
                <w:color w:val="000000"/>
                <w:sz w:val="20"/>
                <w:szCs w:val="20"/>
              </w:rPr>
              <w:t>2</w:t>
            </w:r>
          </w:p>
        </w:tc>
        <w:tc>
          <w:tcPr>
            <w:tcW w:w="2470" w:type="dxa"/>
            <w:shd w:val="clear" w:color="auto" w:fill="auto"/>
          </w:tcPr>
          <w:p w14:paraId="47DAA47C" w14:textId="77777777" w:rsidR="00487635" w:rsidRDefault="00000000">
            <w:pPr>
              <w:rPr>
                <w:color w:val="000000"/>
                <w:sz w:val="20"/>
                <w:szCs w:val="20"/>
              </w:rPr>
            </w:pPr>
            <w:r>
              <w:rPr>
                <w:rFonts w:hint="eastAsia"/>
                <w:color w:val="000000"/>
                <w:sz w:val="20"/>
                <w:szCs w:val="20"/>
              </w:rPr>
              <w:t>熟悉项目范围、项目时间、项目成本、项目质量、项目人员管理和业务策划。</w:t>
            </w:r>
          </w:p>
        </w:tc>
        <w:tc>
          <w:tcPr>
            <w:tcW w:w="2199" w:type="dxa"/>
            <w:shd w:val="clear" w:color="auto" w:fill="auto"/>
          </w:tcPr>
          <w:p w14:paraId="29E51193" w14:textId="77777777" w:rsidR="00487635" w:rsidRDefault="00000000">
            <w:pPr>
              <w:snapToGrid w:val="0"/>
              <w:spacing w:line="288" w:lineRule="auto"/>
              <w:jc w:val="center"/>
              <w:rPr>
                <w:color w:val="000000"/>
                <w:sz w:val="20"/>
                <w:szCs w:val="20"/>
              </w:rPr>
            </w:pPr>
            <w:r>
              <w:rPr>
                <w:rFonts w:hint="eastAsia"/>
                <w:color w:val="000000"/>
                <w:sz w:val="20"/>
                <w:szCs w:val="20"/>
              </w:rPr>
              <w:t>会计记账；编制财务报表。</w:t>
            </w:r>
          </w:p>
        </w:tc>
        <w:tc>
          <w:tcPr>
            <w:tcW w:w="1276" w:type="dxa"/>
            <w:shd w:val="clear" w:color="auto" w:fill="auto"/>
          </w:tcPr>
          <w:p w14:paraId="53DFF6CA" w14:textId="5AC02827" w:rsidR="00487635" w:rsidRPr="003742A9" w:rsidRDefault="003742A9">
            <w:pPr>
              <w:snapToGrid w:val="0"/>
              <w:spacing w:line="288" w:lineRule="auto"/>
              <w:jc w:val="center"/>
              <w:rPr>
                <w:color w:val="000000"/>
                <w:sz w:val="20"/>
                <w:szCs w:val="20"/>
                <w:lang w:eastAsia="zh-Hans"/>
              </w:rPr>
            </w:pPr>
            <w:r>
              <w:rPr>
                <w:rFonts w:hint="eastAsia"/>
                <w:color w:val="000000"/>
                <w:sz w:val="20"/>
                <w:szCs w:val="20"/>
                <w:lang w:eastAsia="zh-Hans"/>
              </w:rPr>
              <w:t>小测验</w:t>
            </w:r>
          </w:p>
        </w:tc>
      </w:tr>
      <w:tr w:rsidR="00487635" w14:paraId="268C0D90" w14:textId="77777777">
        <w:tc>
          <w:tcPr>
            <w:tcW w:w="535" w:type="dxa"/>
            <w:shd w:val="clear" w:color="auto" w:fill="auto"/>
          </w:tcPr>
          <w:p w14:paraId="1D6E09C7" w14:textId="77777777" w:rsidR="00487635" w:rsidRDefault="00000000">
            <w:pPr>
              <w:rPr>
                <w:color w:val="000000"/>
                <w:sz w:val="20"/>
                <w:szCs w:val="20"/>
              </w:rPr>
            </w:pPr>
            <w:r>
              <w:rPr>
                <w:color w:val="000000"/>
                <w:sz w:val="20"/>
                <w:szCs w:val="20"/>
              </w:rPr>
              <w:t>2</w:t>
            </w:r>
          </w:p>
        </w:tc>
        <w:tc>
          <w:tcPr>
            <w:tcW w:w="1175" w:type="dxa"/>
            <w:shd w:val="clear" w:color="auto" w:fill="auto"/>
          </w:tcPr>
          <w:p w14:paraId="2179E359" w14:textId="77777777" w:rsidR="00487635" w:rsidRDefault="00000000">
            <w:pPr>
              <w:rPr>
                <w:color w:val="000000"/>
                <w:sz w:val="20"/>
                <w:szCs w:val="20"/>
              </w:rPr>
            </w:pPr>
            <w:r>
              <w:rPr>
                <w:rFonts w:hint="eastAsia"/>
                <w:color w:val="000000"/>
                <w:sz w:val="20"/>
                <w:szCs w:val="20"/>
              </w:rPr>
              <w:t>LO41</w:t>
            </w:r>
            <w:r>
              <w:rPr>
                <w:color w:val="000000"/>
                <w:sz w:val="20"/>
                <w:szCs w:val="20"/>
              </w:rPr>
              <w:t>2</w:t>
            </w:r>
          </w:p>
        </w:tc>
        <w:tc>
          <w:tcPr>
            <w:tcW w:w="2470" w:type="dxa"/>
            <w:shd w:val="clear" w:color="auto" w:fill="auto"/>
          </w:tcPr>
          <w:p w14:paraId="5C138ED1" w14:textId="77777777" w:rsidR="00487635" w:rsidRDefault="00000000">
            <w:pPr>
              <w:rPr>
                <w:color w:val="000000"/>
                <w:sz w:val="20"/>
                <w:szCs w:val="20"/>
              </w:rPr>
            </w:pPr>
            <w:r>
              <w:rPr>
                <w:rFonts w:hint="eastAsia"/>
                <w:color w:val="000000"/>
                <w:sz w:val="20"/>
                <w:szCs w:val="20"/>
              </w:rPr>
              <w:t>诚实守信：为人诚实，信守承诺，尽职尽责。</w:t>
            </w:r>
          </w:p>
        </w:tc>
        <w:tc>
          <w:tcPr>
            <w:tcW w:w="2199" w:type="dxa"/>
            <w:shd w:val="clear" w:color="auto" w:fill="auto"/>
          </w:tcPr>
          <w:p w14:paraId="755ADEAF" w14:textId="77777777" w:rsidR="00487635" w:rsidRDefault="00000000">
            <w:pPr>
              <w:snapToGrid w:val="0"/>
              <w:spacing w:line="288" w:lineRule="auto"/>
              <w:jc w:val="center"/>
              <w:rPr>
                <w:color w:val="000000"/>
                <w:sz w:val="20"/>
                <w:szCs w:val="20"/>
                <w:lang w:eastAsia="zh-Hans"/>
              </w:rPr>
            </w:pPr>
            <w:r>
              <w:rPr>
                <w:rFonts w:hint="eastAsia"/>
                <w:color w:val="000000"/>
                <w:sz w:val="20"/>
                <w:szCs w:val="20"/>
                <w:lang w:eastAsia="zh-Hans"/>
              </w:rPr>
              <w:t>诚实考试</w:t>
            </w:r>
            <w:r>
              <w:rPr>
                <w:color w:val="000000"/>
                <w:sz w:val="20"/>
                <w:szCs w:val="20"/>
                <w:lang w:eastAsia="zh-Hans"/>
              </w:rPr>
              <w:t>、</w:t>
            </w:r>
            <w:r>
              <w:rPr>
                <w:rFonts w:hint="eastAsia"/>
                <w:color w:val="000000"/>
                <w:sz w:val="20"/>
                <w:szCs w:val="20"/>
                <w:lang w:eastAsia="zh-Hans"/>
              </w:rPr>
              <w:t>诚实参与课堂内容</w:t>
            </w:r>
          </w:p>
        </w:tc>
        <w:tc>
          <w:tcPr>
            <w:tcW w:w="1276" w:type="dxa"/>
            <w:shd w:val="clear" w:color="auto" w:fill="auto"/>
          </w:tcPr>
          <w:p w14:paraId="3A1DDBF5" w14:textId="77777777" w:rsidR="00487635" w:rsidRDefault="00000000">
            <w:pPr>
              <w:snapToGrid w:val="0"/>
              <w:spacing w:line="288" w:lineRule="auto"/>
              <w:jc w:val="center"/>
              <w:rPr>
                <w:color w:val="000000"/>
                <w:sz w:val="20"/>
                <w:szCs w:val="20"/>
                <w:lang w:eastAsia="zh-Hans"/>
              </w:rPr>
            </w:pPr>
            <w:r>
              <w:rPr>
                <w:rFonts w:hint="eastAsia"/>
                <w:color w:val="000000"/>
                <w:sz w:val="20"/>
                <w:szCs w:val="20"/>
                <w:lang w:eastAsia="zh-Hans"/>
              </w:rPr>
              <w:t>考试</w:t>
            </w:r>
            <w:r>
              <w:rPr>
                <w:color w:val="000000"/>
                <w:sz w:val="20"/>
                <w:szCs w:val="20"/>
                <w:lang w:eastAsia="zh-Hans"/>
              </w:rPr>
              <w:t>、</w:t>
            </w:r>
            <w:r>
              <w:rPr>
                <w:rFonts w:hint="eastAsia"/>
                <w:color w:val="000000"/>
                <w:sz w:val="20"/>
                <w:szCs w:val="20"/>
                <w:lang w:eastAsia="zh-Hans"/>
              </w:rPr>
              <w:t>上课表现</w:t>
            </w:r>
          </w:p>
        </w:tc>
      </w:tr>
    </w:tbl>
    <w:p w14:paraId="65F112B2" w14:textId="77777777" w:rsidR="00487635" w:rsidRDefault="00487635">
      <w:pPr>
        <w:snapToGrid w:val="0"/>
        <w:spacing w:line="288" w:lineRule="auto"/>
        <w:rPr>
          <w:rFonts w:ascii="黑体" w:eastAsia="黑体" w:hAnsi="宋体"/>
          <w:sz w:val="24"/>
        </w:rPr>
      </w:pPr>
    </w:p>
    <w:p w14:paraId="6C671825" w14:textId="77777777" w:rsidR="00487635" w:rsidRDefault="00000000">
      <w:pPr>
        <w:snapToGrid w:val="0"/>
        <w:spacing w:line="288" w:lineRule="auto"/>
        <w:ind w:firstLineChars="200" w:firstLine="480"/>
        <w:rPr>
          <w:rFonts w:ascii="宋体" w:hAnsi="宋体"/>
          <w:sz w:val="20"/>
          <w:szCs w:val="20"/>
        </w:rPr>
      </w:pPr>
      <w:r>
        <w:rPr>
          <w:rFonts w:ascii="黑体" w:eastAsia="黑体" w:hAnsi="宋体" w:hint="eastAsia"/>
          <w:sz w:val="24"/>
        </w:rPr>
        <w:t>六、</w:t>
      </w:r>
      <w:r>
        <w:rPr>
          <w:rFonts w:ascii="黑体" w:eastAsia="黑体" w:hAnsi="宋体"/>
          <w:sz w:val="24"/>
        </w:rPr>
        <w:t>课程内容</w:t>
      </w:r>
    </w:p>
    <w:p w14:paraId="4A162958" w14:textId="77777777" w:rsidR="00487635" w:rsidRDefault="00487635">
      <w:pPr>
        <w:snapToGrid w:val="0"/>
        <w:spacing w:line="288" w:lineRule="auto"/>
        <w:rPr>
          <w:color w:val="000000"/>
          <w:sz w:val="20"/>
          <w:szCs w:val="20"/>
        </w:rPr>
      </w:pPr>
    </w:p>
    <w:p w14:paraId="4F3CF002" w14:textId="77777777" w:rsidR="00487635" w:rsidRDefault="00487635">
      <w:pPr>
        <w:snapToGrid w:val="0"/>
        <w:spacing w:line="288" w:lineRule="auto"/>
        <w:ind w:firstLineChars="200" w:firstLine="400"/>
        <w:rPr>
          <w:color w:val="000000"/>
          <w:sz w:val="20"/>
          <w:szCs w:val="20"/>
        </w:rPr>
      </w:pPr>
    </w:p>
    <w:p w14:paraId="6FD04ACD" w14:textId="77777777" w:rsidR="00487635" w:rsidRDefault="00000000">
      <w:pPr>
        <w:snapToGrid w:val="0"/>
        <w:spacing w:line="288" w:lineRule="auto"/>
        <w:rPr>
          <w:b/>
          <w:bCs/>
          <w:color w:val="000000"/>
          <w:sz w:val="20"/>
          <w:szCs w:val="20"/>
        </w:rPr>
      </w:pPr>
      <w:r>
        <w:rPr>
          <w:rFonts w:hint="eastAsia"/>
          <w:b/>
          <w:bCs/>
          <w:color w:val="000000"/>
          <w:sz w:val="20"/>
          <w:szCs w:val="20"/>
        </w:rPr>
        <w:t>第一章：会计发展和目标</w:t>
      </w:r>
    </w:p>
    <w:p w14:paraId="24D27EA7"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3A51A0F7" w14:textId="77777777" w:rsidR="00487635" w:rsidRDefault="00000000">
      <w:pPr>
        <w:pStyle w:val="1"/>
        <w:numPr>
          <w:ilvl w:val="0"/>
          <w:numId w:val="2"/>
        </w:numPr>
        <w:snapToGrid w:val="0"/>
        <w:spacing w:line="288" w:lineRule="auto"/>
        <w:ind w:firstLineChars="0"/>
        <w:rPr>
          <w:color w:val="000000"/>
          <w:sz w:val="20"/>
          <w:szCs w:val="20"/>
        </w:rPr>
      </w:pPr>
      <w:r>
        <w:rPr>
          <w:rFonts w:hint="eastAsia"/>
          <w:color w:val="000000"/>
          <w:sz w:val="20"/>
          <w:szCs w:val="20"/>
        </w:rPr>
        <w:t>会计的内容和特点</w:t>
      </w:r>
    </w:p>
    <w:p w14:paraId="6898E477" w14:textId="77777777" w:rsidR="00487635" w:rsidRDefault="00000000">
      <w:pPr>
        <w:pStyle w:val="1"/>
        <w:numPr>
          <w:ilvl w:val="0"/>
          <w:numId w:val="2"/>
        </w:numPr>
        <w:snapToGrid w:val="0"/>
        <w:spacing w:line="288" w:lineRule="auto"/>
        <w:ind w:firstLineChars="0"/>
        <w:rPr>
          <w:color w:val="000000"/>
          <w:sz w:val="20"/>
          <w:szCs w:val="20"/>
        </w:rPr>
      </w:pPr>
      <w:r>
        <w:rPr>
          <w:rFonts w:hint="eastAsia"/>
          <w:color w:val="000000"/>
          <w:sz w:val="20"/>
          <w:szCs w:val="20"/>
        </w:rPr>
        <w:t>会计的职能</w:t>
      </w:r>
    </w:p>
    <w:p w14:paraId="4C81A709" w14:textId="77777777" w:rsidR="00487635" w:rsidRDefault="00000000">
      <w:pPr>
        <w:pStyle w:val="1"/>
        <w:numPr>
          <w:ilvl w:val="0"/>
          <w:numId w:val="2"/>
        </w:numPr>
        <w:snapToGrid w:val="0"/>
        <w:spacing w:line="288" w:lineRule="auto"/>
        <w:ind w:firstLineChars="0"/>
        <w:rPr>
          <w:color w:val="000000"/>
          <w:sz w:val="20"/>
          <w:szCs w:val="20"/>
        </w:rPr>
      </w:pPr>
      <w:r>
        <w:rPr>
          <w:rFonts w:hint="eastAsia"/>
          <w:color w:val="000000"/>
          <w:sz w:val="20"/>
          <w:szCs w:val="20"/>
        </w:rPr>
        <w:t>会计的含义</w:t>
      </w:r>
    </w:p>
    <w:p w14:paraId="24F1DD23" w14:textId="77777777" w:rsidR="00487635" w:rsidRDefault="00000000">
      <w:pPr>
        <w:pStyle w:val="1"/>
        <w:numPr>
          <w:ilvl w:val="0"/>
          <w:numId w:val="2"/>
        </w:numPr>
        <w:snapToGrid w:val="0"/>
        <w:spacing w:line="288" w:lineRule="auto"/>
        <w:ind w:firstLineChars="0"/>
        <w:rPr>
          <w:color w:val="000000"/>
          <w:sz w:val="20"/>
          <w:szCs w:val="20"/>
        </w:rPr>
      </w:pPr>
      <w:r>
        <w:rPr>
          <w:rFonts w:hint="eastAsia"/>
          <w:color w:val="000000"/>
          <w:sz w:val="20"/>
          <w:szCs w:val="20"/>
        </w:rPr>
        <w:t>会计的方法</w:t>
      </w:r>
    </w:p>
    <w:p w14:paraId="6DBD4B86" w14:textId="77777777" w:rsidR="00487635" w:rsidRDefault="00487635">
      <w:pPr>
        <w:snapToGrid w:val="0"/>
        <w:spacing w:line="288" w:lineRule="auto"/>
        <w:rPr>
          <w:color w:val="000000"/>
          <w:sz w:val="20"/>
          <w:szCs w:val="20"/>
        </w:rPr>
      </w:pPr>
    </w:p>
    <w:p w14:paraId="12073C48" w14:textId="77777777" w:rsidR="00487635" w:rsidRDefault="00000000">
      <w:pPr>
        <w:snapToGrid w:val="0"/>
        <w:spacing w:line="288" w:lineRule="auto"/>
        <w:rPr>
          <w:b/>
          <w:bCs/>
          <w:color w:val="000000"/>
          <w:sz w:val="20"/>
          <w:szCs w:val="20"/>
        </w:rPr>
      </w:pPr>
      <w:r>
        <w:rPr>
          <w:rFonts w:hint="eastAsia"/>
          <w:b/>
          <w:bCs/>
          <w:color w:val="000000"/>
          <w:sz w:val="20"/>
          <w:szCs w:val="20"/>
        </w:rPr>
        <w:t>能力要求：</w:t>
      </w:r>
    </w:p>
    <w:p w14:paraId="3AA05F83" w14:textId="77777777" w:rsidR="00487635" w:rsidRDefault="00000000">
      <w:r>
        <w:rPr>
          <w:rFonts w:hint="eastAsia"/>
        </w:rPr>
        <w:t>了解会计及会计的作用。</w:t>
      </w:r>
    </w:p>
    <w:p w14:paraId="357CF7C3" w14:textId="77777777" w:rsidR="00487635" w:rsidRDefault="00000000">
      <w:r>
        <w:rPr>
          <w:rFonts w:hint="eastAsia"/>
        </w:rPr>
        <w:t>理解会计确认、计量、记录和报告组成了会计核算的全过程，会计核算的基本方法。</w:t>
      </w:r>
    </w:p>
    <w:p w14:paraId="1639BF25" w14:textId="77777777" w:rsidR="00487635" w:rsidRDefault="00487635">
      <w:pPr>
        <w:snapToGrid w:val="0"/>
        <w:spacing w:line="288" w:lineRule="auto"/>
        <w:rPr>
          <w:color w:val="000000"/>
          <w:sz w:val="20"/>
          <w:szCs w:val="20"/>
        </w:rPr>
      </w:pPr>
    </w:p>
    <w:p w14:paraId="4066B6F9"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3F8641B4" w14:textId="77777777" w:rsidR="00487635" w:rsidRDefault="00000000">
      <w:pPr>
        <w:snapToGrid w:val="0"/>
        <w:spacing w:line="288" w:lineRule="auto"/>
        <w:rPr>
          <w:color w:val="000000"/>
          <w:sz w:val="20"/>
          <w:szCs w:val="20"/>
        </w:rPr>
      </w:pPr>
      <w:r>
        <w:rPr>
          <w:rFonts w:hint="eastAsia"/>
          <w:color w:val="000000"/>
          <w:sz w:val="20"/>
          <w:szCs w:val="20"/>
        </w:rPr>
        <w:t>会计的定义</w:t>
      </w:r>
    </w:p>
    <w:p w14:paraId="1C9368AA" w14:textId="77777777" w:rsidR="00487635" w:rsidRDefault="00000000">
      <w:pPr>
        <w:snapToGrid w:val="0"/>
        <w:spacing w:line="288" w:lineRule="auto"/>
        <w:rPr>
          <w:color w:val="000000"/>
          <w:sz w:val="20"/>
          <w:szCs w:val="20"/>
        </w:rPr>
      </w:pPr>
      <w:r>
        <w:rPr>
          <w:rFonts w:hint="eastAsia"/>
          <w:color w:val="000000"/>
          <w:sz w:val="20"/>
          <w:szCs w:val="20"/>
        </w:rPr>
        <w:t>会计的职能</w:t>
      </w:r>
    </w:p>
    <w:p w14:paraId="5E23062A" w14:textId="77777777" w:rsidR="00487635" w:rsidRDefault="00000000">
      <w:pPr>
        <w:snapToGrid w:val="0"/>
        <w:spacing w:line="288" w:lineRule="auto"/>
        <w:rPr>
          <w:color w:val="000000"/>
          <w:sz w:val="20"/>
          <w:szCs w:val="20"/>
        </w:rPr>
      </w:pPr>
      <w:r>
        <w:rPr>
          <w:rFonts w:hint="eastAsia"/>
          <w:color w:val="000000"/>
          <w:sz w:val="20"/>
          <w:szCs w:val="20"/>
        </w:rPr>
        <w:t>会计的方法</w:t>
      </w:r>
    </w:p>
    <w:p w14:paraId="00B0733F" w14:textId="77777777" w:rsidR="00487635" w:rsidRDefault="00487635">
      <w:pPr>
        <w:snapToGrid w:val="0"/>
        <w:spacing w:line="288" w:lineRule="auto"/>
        <w:rPr>
          <w:color w:val="000000"/>
          <w:sz w:val="20"/>
          <w:szCs w:val="20"/>
        </w:rPr>
      </w:pPr>
    </w:p>
    <w:p w14:paraId="0C41E047" w14:textId="77777777" w:rsidR="00487635" w:rsidRDefault="00000000">
      <w:pPr>
        <w:snapToGrid w:val="0"/>
        <w:spacing w:line="288" w:lineRule="auto"/>
        <w:rPr>
          <w:b/>
          <w:bCs/>
          <w:color w:val="000000"/>
          <w:sz w:val="20"/>
          <w:szCs w:val="20"/>
        </w:rPr>
      </w:pPr>
      <w:r>
        <w:rPr>
          <w:rFonts w:hint="eastAsia"/>
          <w:b/>
          <w:bCs/>
          <w:color w:val="000000"/>
          <w:sz w:val="20"/>
          <w:szCs w:val="20"/>
        </w:rPr>
        <w:t>第二章：会计要素及会计等式</w:t>
      </w:r>
    </w:p>
    <w:p w14:paraId="5645B399" w14:textId="77777777" w:rsidR="00487635" w:rsidRDefault="00000000">
      <w:pPr>
        <w:snapToGrid w:val="0"/>
        <w:spacing w:line="288" w:lineRule="auto"/>
        <w:rPr>
          <w:b/>
          <w:bCs/>
          <w:color w:val="000000"/>
          <w:sz w:val="20"/>
          <w:szCs w:val="20"/>
        </w:rPr>
      </w:pPr>
      <w:r>
        <w:rPr>
          <w:rFonts w:hint="eastAsia"/>
          <w:b/>
          <w:bCs/>
          <w:color w:val="000000"/>
          <w:sz w:val="20"/>
          <w:szCs w:val="20"/>
        </w:rPr>
        <w:t>能力要求：</w:t>
      </w:r>
    </w:p>
    <w:p w14:paraId="4B07D594" w14:textId="77777777" w:rsidR="00487635" w:rsidRDefault="00000000">
      <w:r>
        <w:rPr>
          <w:rFonts w:hint="eastAsia"/>
        </w:rPr>
        <w:t>理解会计要素和会计等式的含义及其内容并具有在以后学习会计核算方法时运用这些理论概念的</w:t>
      </w:r>
      <w:r>
        <w:t> </w:t>
      </w:r>
      <w:r>
        <w:rPr>
          <w:rFonts w:hint="eastAsia"/>
        </w:rPr>
        <w:t>初步能力。</w:t>
      </w:r>
      <w:r>
        <w:t> </w:t>
      </w:r>
    </w:p>
    <w:p w14:paraId="06995A99" w14:textId="77777777" w:rsidR="00487635" w:rsidRDefault="00487635">
      <w:pPr>
        <w:snapToGrid w:val="0"/>
        <w:spacing w:line="288" w:lineRule="auto"/>
        <w:rPr>
          <w:color w:val="000000"/>
          <w:sz w:val="20"/>
          <w:szCs w:val="20"/>
        </w:rPr>
      </w:pPr>
    </w:p>
    <w:p w14:paraId="44354C2A"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4BB7C405" w14:textId="77777777" w:rsidR="00487635" w:rsidRDefault="00000000">
      <w:pPr>
        <w:pStyle w:val="1"/>
        <w:numPr>
          <w:ilvl w:val="0"/>
          <w:numId w:val="3"/>
        </w:numPr>
        <w:snapToGrid w:val="0"/>
        <w:spacing w:line="288" w:lineRule="auto"/>
        <w:ind w:firstLineChars="0"/>
        <w:rPr>
          <w:color w:val="000000"/>
          <w:sz w:val="20"/>
          <w:szCs w:val="20"/>
        </w:rPr>
      </w:pPr>
      <w:r>
        <w:rPr>
          <w:rFonts w:hint="eastAsia"/>
          <w:color w:val="000000"/>
          <w:sz w:val="20"/>
          <w:szCs w:val="20"/>
        </w:rPr>
        <w:t>会计要素的定义与特征</w:t>
      </w:r>
    </w:p>
    <w:p w14:paraId="63E7C8B5" w14:textId="77777777" w:rsidR="00487635" w:rsidRDefault="00000000">
      <w:pPr>
        <w:pStyle w:val="1"/>
        <w:numPr>
          <w:ilvl w:val="0"/>
          <w:numId w:val="3"/>
        </w:numPr>
        <w:snapToGrid w:val="0"/>
        <w:spacing w:line="288" w:lineRule="auto"/>
        <w:ind w:firstLineChars="0"/>
        <w:rPr>
          <w:color w:val="000000"/>
          <w:sz w:val="20"/>
          <w:szCs w:val="20"/>
        </w:rPr>
      </w:pPr>
      <w:r>
        <w:rPr>
          <w:rFonts w:hint="eastAsia"/>
          <w:color w:val="000000"/>
          <w:sz w:val="20"/>
          <w:szCs w:val="20"/>
        </w:rPr>
        <w:t>会计要素的组成内容与作用</w:t>
      </w:r>
    </w:p>
    <w:p w14:paraId="4E0BC03D" w14:textId="77777777" w:rsidR="00487635" w:rsidRDefault="00000000">
      <w:pPr>
        <w:pStyle w:val="1"/>
        <w:numPr>
          <w:ilvl w:val="0"/>
          <w:numId w:val="3"/>
        </w:numPr>
        <w:snapToGrid w:val="0"/>
        <w:spacing w:line="288" w:lineRule="auto"/>
        <w:ind w:firstLineChars="0"/>
        <w:rPr>
          <w:color w:val="000000"/>
          <w:sz w:val="20"/>
          <w:szCs w:val="20"/>
        </w:rPr>
      </w:pPr>
      <w:r>
        <w:rPr>
          <w:rFonts w:hint="eastAsia"/>
          <w:color w:val="000000"/>
          <w:sz w:val="20"/>
          <w:szCs w:val="20"/>
        </w:rPr>
        <w:t>会计要素的确认与计量</w:t>
      </w:r>
    </w:p>
    <w:p w14:paraId="33DAC0FF" w14:textId="77777777" w:rsidR="00487635" w:rsidRDefault="00000000">
      <w:pPr>
        <w:pStyle w:val="1"/>
        <w:numPr>
          <w:ilvl w:val="0"/>
          <w:numId w:val="3"/>
        </w:numPr>
        <w:snapToGrid w:val="0"/>
        <w:spacing w:line="288" w:lineRule="auto"/>
        <w:ind w:firstLineChars="0"/>
        <w:rPr>
          <w:color w:val="000000"/>
          <w:sz w:val="20"/>
          <w:szCs w:val="20"/>
        </w:rPr>
      </w:pPr>
      <w:r>
        <w:rPr>
          <w:rFonts w:hint="eastAsia"/>
          <w:color w:val="000000"/>
          <w:sz w:val="20"/>
          <w:szCs w:val="20"/>
        </w:rPr>
        <w:t>会计等式</w:t>
      </w:r>
    </w:p>
    <w:p w14:paraId="6A2AD27F" w14:textId="77777777" w:rsidR="00487635" w:rsidRDefault="00000000">
      <w:pPr>
        <w:pStyle w:val="1"/>
        <w:numPr>
          <w:ilvl w:val="0"/>
          <w:numId w:val="3"/>
        </w:numPr>
        <w:snapToGrid w:val="0"/>
        <w:spacing w:line="288" w:lineRule="auto"/>
        <w:ind w:firstLineChars="0"/>
        <w:rPr>
          <w:color w:val="000000"/>
          <w:sz w:val="20"/>
          <w:szCs w:val="20"/>
        </w:rPr>
      </w:pPr>
      <w:r>
        <w:rPr>
          <w:rFonts w:hint="eastAsia"/>
          <w:color w:val="000000"/>
          <w:sz w:val="20"/>
          <w:szCs w:val="20"/>
        </w:rPr>
        <w:t>会计方法</w:t>
      </w:r>
    </w:p>
    <w:p w14:paraId="07DA4681" w14:textId="77777777" w:rsidR="00487635" w:rsidRDefault="00487635">
      <w:pPr>
        <w:snapToGrid w:val="0"/>
        <w:spacing w:line="288" w:lineRule="auto"/>
        <w:ind w:left="360"/>
        <w:rPr>
          <w:color w:val="000000"/>
          <w:sz w:val="20"/>
          <w:szCs w:val="20"/>
        </w:rPr>
      </w:pPr>
    </w:p>
    <w:p w14:paraId="5BCF79B6"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417D1375" w14:textId="77777777" w:rsidR="00487635" w:rsidRDefault="00000000">
      <w:pPr>
        <w:snapToGrid w:val="0"/>
        <w:spacing w:line="288" w:lineRule="auto"/>
        <w:rPr>
          <w:color w:val="000000"/>
          <w:sz w:val="20"/>
          <w:szCs w:val="20"/>
        </w:rPr>
      </w:pPr>
      <w:r>
        <w:rPr>
          <w:rFonts w:hint="eastAsia"/>
          <w:color w:val="000000"/>
          <w:sz w:val="20"/>
          <w:szCs w:val="20"/>
        </w:rPr>
        <w:t>理解资金在企业中的运动</w:t>
      </w:r>
    </w:p>
    <w:p w14:paraId="76604F42" w14:textId="77777777" w:rsidR="00487635" w:rsidRDefault="00000000">
      <w:pPr>
        <w:snapToGrid w:val="0"/>
        <w:spacing w:line="288" w:lineRule="auto"/>
        <w:rPr>
          <w:color w:val="000000"/>
          <w:sz w:val="20"/>
          <w:szCs w:val="20"/>
        </w:rPr>
      </w:pPr>
      <w:r>
        <w:rPr>
          <w:rFonts w:hint="eastAsia"/>
          <w:color w:val="000000"/>
          <w:sz w:val="20"/>
          <w:szCs w:val="20"/>
        </w:rPr>
        <w:t>理解会计在资金运动中的工作</w:t>
      </w:r>
    </w:p>
    <w:p w14:paraId="67CD9C6C" w14:textId="77777777" w:rsidR="00487635" w:rsidRDefault="00487635">
      <w:pPr>
        <w:snapToGrid w:val="0"/>
        <w:spacing w:line="288" w:lineRule="auto"/>
        <w:ind w:firstLineChars="200" w:firstLine="400"/>
        <w:rPr>
          <w:color w:val="000000"/>
          <w:sz w:val="20"/>
          <w:szCs w:val="20"/>
        </w:rPr>
      </w:pPr>
    </w:p>
    <w:p w14:paraId="55F6C867" w14:textId="77777777" w:rsidR="00487635" w:rsidRDefault="00000000">
      <w:pPr>
        <w:snapToGrid w:val="0"/>
        <w:spacing w:line="288" w:lineRule="auto"/>
        <w:rPr>
          <w:b/>
          <w:bCs/>
          <w:color w:val="000000"/>
          <w:sz w:val="20"/>
          <w:szCs w:val="20"/>
        </w:rPr>
      </w:pPr>
      <w:r>
        <w:rPr>
          <w:rFonts w:hint="eastAsia"/>
          <w:b/>
          <w:bCs/>
          <w:color w:val="000000"/>
          <w:sz w:val="20"/>
          <w:szCs w:val="20"/>
        </w:rPr>
        <w:t>第三章：账户设置</w:t>
      </w:r>
    </w:p>
    <w:p w14:paraId="77730A34" w14:textId="77777777" w:rsidR="00487635" w:rsidRDefault="00000000">
      <w:pPr>
        <w:snapToGrid w:val="0"/>
        <w:spacing w:line="288" w:lineRule="auto"/>
        <w:rPr>
          <w:b/>
          <w:bCs/>
          <w:color w:val="000000"/>
          <w:sz w:val="20"/>
          <w:szCs w:val="20"/>
        </w:rPr>
      </w:pPr>
      <w:r>
        <w:rPr>
          <w:rFonts w:hint="eastAsia"/>
          <w:b/>
          <w:bCs/>
          <w:color w:val="000000"/>
          <w:sz w:val="20"/>
          <w:szCs w:val="20"/>
        </w:rPr>
        <w:t>能力要求</w:t>
      </w:r>
      <w:r>
        <w:rPr>
          <w:rFonts w:hint="eastAsia"/>
          <w:b/>
          <w:bCs/>
          <w:color w:val="000000"/>
          <w:sz w:val="20"/>
          <w:szCs w:val="20"/>
        </w:rPr>
        <w:t xml:space="preserve"> </w:t>
      </w:r>
    </w:p>
    <w:p w14:paraId="135B7796" w14:textId="77777777" w:rsidR="00487635" w:rsidRDefault="00000000">
      <w:pPr>
        <w:snapToGrid w:val="0"/>
        <w:spacing w:line="288" w:lineRule="auto"/>
        <w:rPr>
          <w:color w:val="000000"/>
          <w:sz w:val="20"/>
          <w:szCs w:val="20"/>
        </w:rPr>
      </w:pPr>
      <w:r>
        <w:rPr>
          <w:rFonts w:hint="eastAsia"/>
          <w:color w:val="000000"/>
          <w:sz w:val="20"/>
          <w:szCs w:val="20"/>
        </w:rPr>
        <w:t>理解会计科目的分类及其意义和功能</w:t>
      </w:r>
    </w:p>
    <w:p w14:paraId="3707715C" w14:textId="77777777" w:rsidR="00487635" w:rsidRDefault="00487635">
      <w:pPr>
        <w:snapToGrid w:val="0"/>
        <w:spacing w:line="288" w:lineRule="auto"/>
        <w:ind w:firstLineChars="200" w:firstLine="400"/>
        <w:rPr>
          <w:color w:val="000000"/>
          <w:sz w:val="20"/>
          <w:szCs w:val="20"/>
        </w:rPr>
      </w:pPr>
    </w:p>
    <w:p w14:paraId="3394B548"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6AFB6358" w14:textId="77777777" w:rsidR="00487635" w:rsidRDefault="00000000">
      <w:pPr>
        <w:pStyle w:val="1"/>
        <w:numPr>
          <w:ilvl w:val="0"/>
          <w:numId w:val="4"/>
        </w:numPr>
        <w:snapToGrid w:val="0"/>
        <w:spacing w:line="288" w:lineRule="auto"/>
        <w:ind w:firstLineChars="0"/>
        <w:rPr>
          <w:color w:val="000000"/>
          <w:sz w:val="20"/>
          <w:szCs w:val="20"/>
        </w:rPr>
      </w:pPr>
      <w:r>
        <w:rPr>
          <w:rFonts w:hint="eastAsia"/>
          <w:color w:val="000000"/>
          <w:sz w:val="20"/>
          <w:szCs w:val="20"/>
        </w:rPr>
        <w:t>会计记录方法体系</w:t>
      </w:r>
    </w:p>
    <w:p w14:paraId="491F1F27" w14:textId="77777777" w:rsidR="00487635" w:rsidRDefault="00000000">
      <w:pPr>
        <w:pStyle w:val="1"/>
        <w:numPr>
          <w:ilvl w:val="0"/>
          <w:numId w:val="4"/>
        </w:numPr>
        <w:snapToGrid w:val="0"/>
        <w:spacing w:line="288" w:lineRule="auto"/>
        <w:ind w:firstLineChars="0"/>
        <w:rPr>
          <w:color w:val="000000"/>
          <w:sz w:val="20"/>
          <w:szCs w:val="20"/>
        </w:rPr>
      </w:pPr>
      <w:r>
        <w:rPr>
          <w:rFonts w:hint="eastAsia"/>
          <w:color w:val="000000"/>
          <w:sz w:val="20"/>
          <w:szCs w:val="20"/>
        </w:rPr>
        <w:t>会计客户及其意义</w:t>
      </w:r>
    </w:p>
    <w:p w14:paraId="49FB027E" w14:textId="77777777" w:rsidR="00487635" w:rsidRDefault="00000000">
      <w:pPr>
        <w:pStyle w:val="1"/>
        <w:numPr>
          <w:ilvl w:val="0"/>
          <w:numId w:val="4"/>
        </w:numPr>
        <w:snapToGrid w:val="0"/>
        <w:spacing w:line="288" w:lineRule="auto"/>
        <w:ind w:firstLineChars="0"/>
        <w:rPr>
          <w:color w:val="000000"/>
          <w:sz w:val="20"/>
          <w:szCs w:val="20"/>
        </w:rPr>
      </w:pPr>
      <w:r>
        <w:rPr>
          <w:rFonts w:hint="eastAsia"/>
          <w:color w:val="000000"/>
          <w:sz w:val="20"/>
          <w:szCs w:val="20"/>
        </w:rPr>
        <w:t>账户设置及其功能</w:t>
      </w:r>
    </w:p>
    <w:p w14:paraId="3D9B881F" w14:textId="77777777" w:rsidR="00487635" w:rsidRDefault="00487635">
      <w:pPr>
        <w:snapToGrid w:val="0"/>
        <w:spacing w:line="288" w:lineRule="auto"/>
        <w:rPr>
          <w:color w:val="000000"/>
          <w:sz w:val="20"/>
          <w:szCs w:val="20"/>
        </w:rPr>
      </w:pPr>
    </w:p>
    <w:p w14:paraId="12C1D9C4"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31CBF923" w14:textId="77777777" w:rsidR="00487635" w:rsidRDefault="00000000">
      <w:pPr>
        <w:snapToGrid w:val="0"/>
        <w:spacing w:line="288" w:lineRule="auto"/>
        <w:rPr>
          <w:color w:val="000000"/>
          <w:sz w:val="20"/>
          <w:szCs w:val="20"/>
        </w:rPr>
      </w:pPr>
      <w:r>
        <w:rPr>
          <w:rFonts w:hint="eastAsia"/>
          <w:color w:val="000000"/>
          <w:sz w:val="20"/>
          <w:szCs w:val="20"/>
        </w:rPr>
        <w:t>会计科目分类</w:t>
      </w:r>
    </w:p>
    <w:p w14:paraId="792191BF" w14:textId="77777777" w:rsidR="00487635" w:rsidRDefault="00487635">
      <w:pPr>
        <w:snapToGrid w:val="0"/>
        <w:spacing w:line="288" w:lineRule="auto"/>
        <w:ind w:firstLineChars="200" w:firstLine="400"/>
        <w:rPr>
          <w:color w:val="000000"/>
          <w:sz w:val="20"/>
          <w:szCs w:val="20"/>
        </w:rPr>
      </w:pPr>
    </w:p>
    <w:p w14:paraId="17E14B05" w14:textId="77777777" w:rsidR="00487635" w:rsidRDefault="00000000">
      <w:pPr>
        <w:snapToGrid w:val="0"/>
        <w:spacing w:line="288" w:lineRule="auto"/>
        <w:rPr>
          <w:b/>
          <w:bCs/>
          <w:color w:val="000000"/>
          <w:sz w:val="20"/>
          <w:szCs w:val="20"/>
        </w:rPr>
      </w:pPr>
      <w:r>
        <w:rPr>
          <w:rFonts w:hint="eastAsia"/>
          <w:b/>
          <w:bCs/>
          <w:color w:val="000000"/>
          <w:sz w:val="20"/>
          <w:szCs w:val="20"/>
        </w:rPr>
        <w:t>第四章：</w:t>
      </w:r>
      <w:r>
        <w:rPr>
          <w:rFonts w:hint="eastAsia"/>
          <w:b/>
          <w:bCs/>
          <w:color w:val="000000"/>
          <w:sz w:val="20"/>
          <w:szCs w:val="20"/>
        </w:rPr>
        <w:t xml:space="preserve"> </w:t>
      </w:r>
      <w:r>
        <w:rPr>
          <w:rFonts w:hint="eastAsia"/>
          <w:b/>
          <w:bCs/>
          <w:color w:val="000000"/>
          <w:sz w:val="20"/>
          <w:szCs w:val="20"/>
        </w:rPr>
        <w:t>复式记账及会计凭证</w:t>
      </w:r>
    </w:p>
    <w:p w14:paraId="3907B165" w14:textId="77777777" w:rsidR="00487635" w:rsidRDefault="00000000">
      <w:pPr>
        <w:snapToGrid w:val="0"/>
        <w:spacing w:line="288" w:lineRule="auto"/>
        <w:rPr>
          <w:b/>
          <w:bCs/>
          <w:color w:val="000000"/>
          <w:sz w:val="20"/>
          <w:szCs w:val="20"/>
        </w:rPr>
      </w:pPr>
      <w:r>
        <w:rPr>
          <w:rFonts w:hint="eastAsia"/>
          <w:b/>
          <w:bCs/>
          <w:color w:val="000000"/>
          <w:sz w:val="20"/>
          <w:szCs w:val="20"/>
        </w:rPr>
        <w:t>能力要求</w:t>
      </w:r>
    </w:p>
    <w:p w14:paraId="772D3A78" w14:textId="77777777" w:rsidR="00487635" w:rsidRDefault="00000000">
      <w:pPr>
        <w:snapToGrid w:val="0"/>
        <w:spacing w:line="288" w:lineRule="auto"/>
        <w:rPr>
          <w:color w:val="000000"/>
          <w:sz w:val="20"/>
          <w:szCs w:val="20"/>
        </w:rPr>
      </w:pPr>
      <w:r>
        <w:rPr>
          <w:rFonts w:hint="eastAsia"/>
          <w:color w:val="000000"/>
          <w:sz w:val="20"/>
          <w:szCs w:val="20"/>
        </w:rPr>
        <w:t>理解账户的结构、内容和用途，并能更好地掌握和运用账户。</w:t>
      </w:r>
    </w:p>
    <w:p w14:paraId="1D28F213" w14:textId="77777777" w:rsidR="00487635" w:rsidRDefault="00487635">
      <w:pPr>
        <w:snapToGrid w:val="0"/>
        <w:spacing w:line="288" w:lineRule="auto"/>
        <w:rPr>
          <w:color w:val="000000"/>
          <w:sz w:val="20"/>
          <w:szCs w:val="20"/>
        </w:rPr>
      </w:pPr>
    </w:p>
    <w:p w14:paraId="46DB8CB5"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6FB1D25E" w14:textId="77777777" w:rsidR="00487635" w:rsidRDefault="00000000">
      <w:pPr>
        <w:pStyle w:val="1"/>
        <w:numPr>
          <w:ilvl w:val="0"/>
          <w:numId w:val="5"/>
        </w:numPr>
        <w:snapToGrid w:val="0"/>
        <w:spacing w:line="288" w:lineRule="auto"/>
        <w:ind w:firstLineChars="0"/>
        <w:rPr>
          <w:color w:val="000000"/>
          <w:sz w:val="20"/>
          <w:szCs w:val="20"/>
        </w:rPr>
      </w:pPr>
      <w:r>
        <w:rPr>
          <w:rFonts w:hint="eastAsia"/>
          <w:color w:val="000000"/>
          <w:sz w:val="20"/>
          <w:szCs w:val="20"/>
        </w:rPr>
        <w:t>复式记账的基本原理</w:t>
      </w:r>
    </w:p>
    <w:p w14:paraId="13E05F74" w14:textId="77777777" w:rsidR="00487635" w:rsidRDefault="00000000">
      <w:pPr>
        <w:pStyle w:val="1"/>
        <w:numPr>
          <w:ilvl w:val="0"/>
          <w:numId w:val="5"/>
        </w:numPr>
        <w:snapToGrid w:val="0"/>
        <w:spacing w:line="288" w:lineRule="auto"/>
        <w:ind w:firstLineChars="0"/>
        <w:rPr>
          <w:color w:val="000000"/>
          <w:sz w:val="20"/>
          <w:szCs w:val="20"/>
        </w:rPr>
      </w:pPr>
      <w:r>
        <w:rPr>
          <w:rFonts w:hint="eastAsia"/>
          <w:color w:val="000000"/>
          <w:sz w:val="20"/>
          <w:szCs w:val="20"/>
        </w:rPr>
        <w:t>借贷记账法及其应用</w:t>
      </w:r>
    </w:p>
    <w:p w14:paraId="21BAAFFF" w14:textId="77777777" w:rsidR="00487635" w:rsidRDefault="00000000">
      <w:pPr>
        <w:pStyle w:val="1"/>
        <w:numPr>
          <w:ilvl w:val="0"/>
          <w:numId w:val="5"/>
        </w:numPr>
        <w:snapToGrid w:val="0"/>
        <w:spacing w:line="288" w:lineRule="auto"/>
        <w:ind w:firstLineChars="0"/>
        <w:rPr>
          <w:color w:val="000000"/>
          <w:sz w:val="20"/>
          <w:szCs w:val="20"/>
        </w:rPr>
      </w:pPr>
      <w:r>
        <w:rPr>
          <w:rFonts w:hint="eastAsia"/>
          <w:color w:val="000000"/>
          <w:sz w:val="20"/>
          <w:szCs w:val="20"/>
        </w:rPr>
        <w:t>账户的平行登记</w:t>
      </w:r>
    </w:p>
    <w:p w14:paraId="11FE8EB9" w14:textId="77777777" w:rsidR="00487635" w:rsidRDefault="00487635">
      <w:pPr>
        <w:snapToGrid w:val="0"/>
        <w:spacing w:line="288" w:lineRule="auto"/>
        <w:rPr>
          <w:color w:val="000000"/>
          <w:sz w:val="20"/>
          <w:szCs w:val="20"/>
        </w:rPr>
      </w:pPr>
    </w:p>
    <w:p w14:paraId="6DB614D0"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7D4965F2" w14:textId="77777777" w:rsidR="00487635" w:rsidRDefault="00000000">
      <w:pPr>
        <w:snapToGrid w:val="0"/>
        <w:spacing w:line="288" w:lineRule="auto"/>
        <w:rPr>
          <w:color w:val="000000"/>
          <w:sz w:val="20"/>
          <w:szCs w:val="20"/>
        </w:rPr>
      </w:pPr>
      <w:r>
        <w:rPr>
          <w:rFonts w:hint="eastAsia"/>
          <w:color w:val="000000"/>
          <w:sz w:val="20"/>
          <w:szCs w:val="20"/>
        </w:rPr>
        <w:t>复式记账</w:t>
      </w:r>
    </w:p>
    <w:p w14:paraId="03D8F4D2" w14:textId="77777777" w:rsidR="00487635" w:rsidRDefault="00000000">
      <w:pPr>
        <w:snapToGrid w:val="0"/>
        <w:spacing w:line="288" w:lineRule="auto"/>
        <w:rPr>
          <w:color w:val="000000"/>
          <w:sz w:val="20"/>
          <w:szCs w:val="20"/>
        </w:rPr>
      </w:pPr>
      <w:r>
        <w:rPr>
          <w:rFonts w:hint="eastAsia"/>
          <w:color w:val="000000"/>
          <w:sz w:val="20"/>
          <w:szCs w:val="20"/>
        </w:rPr>
        <w:t>借贷记账法</w:t>
      </w:r>
    </w:p>
    <w:p w14:paraId="3534D22A" w14:textId="77777777" w:rsidR="00487635" w:rsidRDefault="00487635">
      <w:pPr>
        <w:snapToGrid w:val="0"/>
        <w:spacing w:line="288" w:lineRule="auto"/>
        <w:rPr>
          <w:color w:val="000000"/>
          <w:sz w:val="20"/>
          <w:szCs w:val="20"/>
        </w:rPr>
      </w:pPr>
    </w:p>
    <w:p w14:paraId="466F5FBD" w14:textId="77777777" w:rsidR="00487635" w:rsidRDefault="00000000">
      <w:pPr>
        <w:snapToGrid w:val="0"/>
        <w:spacing w:line="288" w:lineRule="auto"/>
        <w:rPr>
          <w:b/>
          <w:bCs/>
          <w:color w:val="000000"/>
          <w:sz w:val="20"/>
          <w:szCs w:val="20"/>
        </w:rPr>
      </w:pPr>
      <w:r>
        <w:rPr>
          <w:rFonts w:hint="eastAsia"/>
          <w:b/>
          <w:bCs/>
          <w:color w:val="000000"/>
          <w:sz w:val="20"/>
          <w:szCs w:val="20"/>
        </w:rPr>
        <w:t>第五章</w:t>
      </w:r>
      <w:r>
        <w:rPr>
          <w:rFonts w:hint="eastAsia"/>
          <w:b/>
          <w:bCs/>
          <w:color w:val="000000"/>
          <w:sz w:val="20"/>
          <w:szCs w:val="20"/>
        </w:rPr>
        <w:t xml:space="preserve"> </w:t>
      </w:r>
      <w:r>
        <w:rPr>
          <w:rFonts w:hint="eastAsia"/>
          <w:b/>
          <w:bCs/>
          <w:color w:val="000000"/>
          <w:sz w:val="20"/>
          <w:szCs w:val="20"/>
        </w:rPr>
        <w:t>会计凭证</w:t>
      </w:r>
      <w:r>
        <w:rPr>
          <w:rFonts w:hint="eastAsia"/>
          <w:b/>
          <w:bCs/>
          <w:color w:val="000000"/>
          <w:sz w:val="20"/>
          <w:szCs w:val="20"/>
        </w:rPr>
        <w:t xml:space="preserve"> </w:t>
      </w:r>
      <w:r>
        <w:rPr>
          <w:rFonts w:hint="eastAsia"/>
          <w:b/>
          <w:bCs/>
          <w:color w:val="000000"/>
          <w:sz w:val="20"/>
          <w:szCs w:val="20"/>
        </w:rPr>
        <w:t>（非会计专业省略）</w:t>
      </w:r>
      <w:r>
        <w:rPr>
          <w:rFonts w:hint="eastAsia"/>
          <w:b/>
          <w:bCs/>
          <w:color w:val="000000"/>
          <w:sz w:val="20"/>
          <w:szCs w:val="20"/>
        </w:rPr>
        <w:t xml:space="preserve"> </w:t>
      </w:r>
    </w:p>
    <w:p w14:paraId="39B89E44" w14:textId="77777777" w:rsidR="00487635" w:rsidRDefault="00487635">
      <w:pPr>
        <w:snapToGrid w:val="0"/>
        <w:spacing w:line="288" w:lineRule="auto"/>
        <w:rPr>
          <w:color w:val="000000"/>
          <w:sz w:val="20"/>
          <w:szCs w:val="20"/>
        </w:rPr>
      </w:pPr>
    </w:p>
    <w:p w14:paraId="7A9C70EA" w14:textId="77777777" w:rsidR="00487635" w:rsidRDefault="00000000">
      <w:pPr>
        <w:snapToGrid w:val="0"/>
        <w:spacing w:line="288" w:lineRule="auto"/>
        <w:rPr>
          <w:b/>
          <w:bCs/>
          <w:color w:val="000000"/>
          <w:sz w:val="20"/>
          <w:szCs w:val="20"/>
        </w:rPr>
      </w:pPr>
      <w:r>
        <w:rPr>
          <w:rFonts w:hint="eastAsia"/>
          <w:b/>
          <w:bCs/>
          <w:color w:val="000000"/>
          <w:sz w:val="20"/>
          <w:szCs w:val="20"/>
        </w:rPr>
        <w:t>第六章</w:t>
      </w:r>
      <w:r>
        <w:rPr>
          <w:rFonts w:hint="eastAsia"/>
          <w:b/>
          <w:bCs/>
          <w:color w:val="000000"/>
          <w:sz w:val="20"/>
          <w:szCs w:val="20"/>
        </w:rPr>
        <w:t xml:space="preserve"> </w:t>
      </w:r>
      <w:r>
        <w:rPr>
          <w:rFonts w:hint="eastAsia"/>
          <w:b/>
          <w:bCs/>
          <w:color w:val="000000"/>
          <w:sz w:val="20"/>
          <w:szCs w:val="20"/>
        </w:rPr>
        <w:t>会计账簿</w:t>
      </w:r>
      <w:r>
        <w:rPr>
          <w:rFonts w:hint="eastAsia"/>
          <w:b/>
          <w:bCs/>
          <w:color w:val="000000"/>
          <w:sz w:val="20"/>
          <w:szCs w:val="20"/>
        </w:rPr>
        <w:t xml:space="preserve"> </w:t>
      </w:r>
      <w:r>
        <w:rPr>
          <w:rFonts w:hint="eastAsia"/>
          <w:b/>
          <w:bCs/>
          <w:color w:val="000000"/>
          <w:sz w:val="20"/>
          <w:szCs w:val="20"/>
        </w:rPr>
        <w:t>（非会计专业省略）</w:t>
      </w:r>
    </w:p>
    <w:p w14:paraId="5EA4B585" w14:textId="77777777" w:rsidR="00487635" w:rsidRDefault="00487635">
      <w:pPr>
        <w:snapToGrid w:val="0"/>
        <w:spacing w:line="288" w:lineRule="auto"/>
        <w:rPr>
          <w:b/>
          <w:bCs/>
          <w:color w:val="000000"/>
          <w:sz w:val="20"/>
          <w:szCs w:val="20"/>
        </w:rPr>
      </w:pPr>
    </w:p>
    <w:p w14:paraId="6FD49A89" w14:textId="77777777" w:rsidR="00487635" w:rsidRDefault="00000000">
      <w:pPr>
        <w:snapToGrid w:val="0"/>
        <w:spacing w:line="288" w:lineRule="auto"/>
        <w:rPr>
          <w:b/>
          <w:bCs/>
          <w:color w:val="000000"/>
          <w:sz w:val="20"/>
          <w:szCs w:val="20"/>
        </w:rPr>
      </w:pPr>
      <w:r>
        <w:rPr>
          <w:rFonts w:hint="eastAsia"/>
          <w:b/>
          <w:bCs/>
          <w:color w:val="000000"/>
          <w:sz w:val="20"/>
          <w:szCs w:val="20"/>
        </w:rPr>
        <w:t>第七章</w:t>
      </w:r>
      <w:r>
        <w:rPr>
          <w:rFonts w:hint="eastAsia"/>
          <w:b/>
          <w:bCs/>
          <w:color w:val="000000"/>
          <w:sz w:val="20"/>
          <w:szCs w:val="20"/>
        </w:rPr>
        <w:t xml:space="preserve"> </w:t>
      </w:r>
      <w:r>
        <w:rPr>
          <w:rFonts w:hint="eastAsia"/>
          <w:b/>
          <w:bCs/>
          <w:color w:val="000000"/>
          <w:sz w:val="20"/>
          <w:szCs w:val="20"/>
        </w:rPr>
        <w:t>一般企业主要交易或事项的账务处理</w:t>
      </w:r>
    </w:p>
    <w:p w14:paraId="4A397733" w14:textId="77777777" w:rsidR="00487635" w:rsidRDefault="00000000">
      <w:pPr>
        <w:snapToGrid w:val="0"/>
        <w:spacing w:line="288" w:lineRule="auto"/>
        <w:rPr>
          <w:b/>
          <w:bCs/>
          <w:color w:val="000000"/>
          <w:sz w:val="20"/>
          <w:szCs w:val="20"/>
        </w:rPr>
      </w:pPr>
      <w:r>
        <w:rPr>
          <w:rFonts w:hint="eastAsia"/>
          <w:b/>
          <w:bCs/>
          <w:color w:val="000000"/>
          <w:sz w:val="20"/>
          <w:szCs w:val="20"/>
        </w:rPr>
        <w:t>能力要求</w:t>
      </w:r>
    </w:p>
    <w:p w14:paraId="199EBC11" w14:textId="77777777" w:rsidR="00487635" w:rsidRDefault="00000000">
      <w:pPr>
        <w:snapToGrid w:val="0"/>
        <w:spacing w:line="288" w:lineRule="auto"/>
        <w:rPr>
          <w:color w:val="000000"/>
          <w:sz w:val="20"/>
          <w:szCs w:val="20"/>
        </w:rPr>
      </w:pPr>
      <w:r>
        <w:rPr>
          <w:rFonts w:hint="eastAsia"/>
          <w:color w:val="000000"/>
          <w:sz w:val="20"/>
          <w:szCs w:val="20"/>
        </w:rPr>
        <w:t>掌握企业的账务处理</w:t>
      </w:r>
      <w:r>
        <w:rPr>
          <w:rFonts w:hint="eastAsia"/>
          <w:color w:val="000000"/>
          <w:sz w:val="20"/>
          <w:szCs w:val="20"/>
        </w:rPr>
        <w:t>-</w:t>
      </w:r>
      <w:r>
        <w:rPr>
          <w:rFonts w:hint="eastAsia"/>
          <w:color w:val="000000"/>
          <w:sz w:val="20"/>
          <w:szCs w:val="20"/>
        </w:rPr>
        <w:t>筹资、固定资产、材料采购、生产、销售、费用、利润</w:t>
      </w:r>
    </w:p>
    <w:p w14:paraId="79A19829" w14:textId="77777777" w:rsidR="00487635" w:rsidRDefault="00487635">
      <w:pPr>
        <w:snapToGrid w:val="0"/>
        <w:spacing w:line="288" w:lineRule="auto"/>
        <w:rPr>
          <w:b/>
          <w:bCs/>
          <w:color w:val="000000"/>
          <w:sz w:val="20"/>
          <w:szCs w:val="20"/>
        </w:rPr>
      </w:pPr>
    </w:p>
    <w:p w14:paraId="475761BE"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7E4D91CF" w14:textId="77777777" w:rsidR="00487635" w:rsidRDefault="00000000">
      <w:pPr>
        <w:pStyle w:val="1"/>
        <w:numPr>
          <w:ilvl w:val="0"/>
          <w:numId w:val="6"/>
        </w:numPr>
        <w:snapToGrid w:val="0"/>
        <w:spacing w:line="288" w:lineRule="auto"/>
        <w:ind w:firstLineChars="0"/>
        <w:rPr>
          <w:color w:val="000000"/>
          <w:sz w:val="20"/>
          <w:szCs w:val="20"/>
        </w:rPr>
      </w:pPr>
      <w:r>
        <w:rPr>
          <w:rFonts w:hint="eastAsia"/>
          <w:color w:val="000000"/>
          <w:sz w:val="20"/>
          <w:szCs w:val="20"/>
        </w:rPr>
        <w:t>一般企业的概念及其主要交易或事项</w:t>
      </w:r>
    </w:p>
    <w:p w14:paraId="00DF9F99" w14:textId="77777777" w:rsidR="00487635" w:rsidRDefault="00000000">
      <w:pPr>
        <w:pStyle w:val="1"/>
        <w:numPr>
          <w:ilvl w:val="0"/>
          <w:numId w:val="6"/>
        </w:numPr>
        <w:snapToGrid w:val="0"/>
        <w:spacing w:line="288" w:lineRule="auto"/>
        <w:ind w:firstLineChars="0"/>
        <w:rPr>
          <w:color w:val="000000"/>
          <w:sz w:val="20"/>
          <w:szCs w:val="20"/>
        </w:rPr>
      </w:pPr>
      <w:r>
        <w:rPr>
          <w:rFonts w:hint="eastAsia"/>
          <w:color w:val="000000"/>
          <w:sz w:val="20"/>
          <w:szCs w:val="20"/>
        </w:rPr>
        <w:t>筹资活动交易或事项及其帐</w:t>
      </w:r>
      <w:proofErr w:type="gramStart"/>
      <w:r>
        <w:rPr>
          <w:rFonts w:hint="eastAsia"/>
          <w:color w:val="000000"/>
          <w:sz w:val="20"/>
          <w:szCs w:val="20"/>
        </w:rPr>
        <w:t>务</w:t>
      </w:r>
      <w:proofErr w:type="gramEnd"/>
      <w:r>
        <w:rPr>
          <w:rFonts w:hint="eastAsia"/>
          <w:color w:val="000000"/>
          <w:sz w:val="20"/>
          <w:szCs w:val="20"/>
        </w:rPr>
        <w:t>处理</w:t>
      </w:r>
    </w:p>
    <w:p w14:paraId="1DFA6B8E" w14:textId="77777777" w:rsidR="00487635" w:rsidRDefault="00000000">
      <w:pPr>
        <w:pStyle w:val="1"/>
        <w:numPr>
          <w:ilvl w:val="0"/>
          <w:numId w:val="6"/>
        </w:numPr>
        <w:snapToGrid w:val="0"/>
        <w:spacing w:line="288" w:lineRule="auto"/>
        <w:ind w:firstLineChars="0"/>
        <w:rPr>
          <w:color w:val="000000"/>
          <w:sz w:val="20"/>
          <w:szCs w:val="20"/>
        </w:rPr>
      </w:pPr>
      <w:r>
        <w:rPr>
          <w:rFonts w:hint="eastAsia"/>
          <w:color w:val="000000"/>
          <w:sz w:val="20"/>
          <w:szCs w:val="20"/>
        </w:rPr>
        <w:t>经营活动交易或事项及其帐</w:t>
      </w:r>
      <w:proofErr w:type="gramStart"/>
      <w:r>
        <w:rPr>
          <w:rFonts w:hint="eastAsia"/>
          <w:color w:val="000000"/>
          <w:sz w:val="20"/>
          <w:szCs w:val="20"/>
        </w:rPr>
        <w:t>务</w:t>
      </w:r>
      <w:proofErr w:type="gramEnd"/>
      <w:r>
        <w:rPr>
          <w:rFonts w:hint="eastAsia"/>
          <w:color w:val="000000"/>
          <w:sz w:val="20"/>
          <w:szCs w:val="20"/>
        </w:rPr>
        <w:t>处理</w:t>
      </w:r>
    </w:p>
    <w:p w14:paraId="2AFCD831" w14:textId="77777777" w:rsidR="00487635" w:rsidRDefault="00000000">
      <w:pPr>
        <w:pStyle w:val="1"/>
        <w:numPr>
          <w:ilvl w:val="0"/>
          <w:numId w:val="6"/>
        </w:numPr>
        <w:snapToGrid w:val="0"/>
        <w:spacing w:line="288" w:lineRule="auto"/>
        <w:ind w:firstLineChars="0"/>
        <w:rPr>
          <w:color w:val="000000"/>
          <w:sz w:val="20"/>
          <w:szCs w:val="20"/>
        </w:rPr>
      </w:pPr>
      <w:r>
        <w:rPr>
          <w:rFonts w:hint="eastAsia"/>
          <w:color w:val="000000"/>
          <w:sz w:val="20"/>
          <w:szCs w:val="20"/>
        </w:rPr>
        <w:t>投资活动交易或事项及其帐</w:t>
      </w:r>
      <w:proofErr w:type="gramStart"/>
      <w:r>
        <w:rPr>
          <w:rFonts w:hint="eastAsia"/>
          <w:color w:val="000000"/>
          <w:sz w:val="20"/>
          <w:szCs w:val="20"/>
        </w:rPr>
        <w:t>务</w:t>
      </w:r>
      <w:proofErr w:type="gramEnd"/>
      <w:r>
        <w:rPr>
          <w:rFonts w:hint="eastAsia"/>
          <w:color w:val="000000"/>
          <w:sz w:val="20"/>
          <w:szCs w:val="20"/>
        </w:rPr>
        <w:t>处理</w:t>
      </w:r>
    </w:p>
    <w:p w14:paraId="40FE9838" w14:textId="77777777" w:rsidR="00487635" w:rsidRDefault="00000000">
      <w:pPr>
        <w:pStyle w:val="1"/>
        <w:numPr>
          <w:ilvl w:val="0"/>
          <w:numId w:val="6"/>
        </w:numPr>
        <w:snapToGrid w:val="0"/>
        <w:spacing w:line="288" w:lineRule="auto"/>
        <w:ind w:firstLineChars="0"/>
        <w:rPr>
          <w:color w:val="000000"/>
          <w:sz w:val="20"/>
          <w:szCs w:val="20"/>
        </w:rPr>
      </w:pPr>
      <w:r>
        <w:rPr>
          <w:rFonts w:hint="eastAsia"/>
          <w:color w:val="000000"/>
          <w:sz w:val="20"/>
          <w:szCs w:val="20"/>
        </w:rPr>
        <w:t>经营成果的形成与分配及其帐</w:t>
      </w:r>
      <w:proofErr w:type="gramStart"/>
      <w:r>
        <w:rPr>
          <w:rFonts w:hint="eastAsia"/>
          <w:color w:val="000000"/>
          <w:sz w:val="20"/>
          <w:szCs w:val="20"/>
        </w:rPr>
        <w:t>务</w:t>
      </w:r>
      <w:proofErr w:type="gramEnd"/>
      <w:r>
        <w:rPr>
          <w:rFonts w:hint="eastAsia"/>
          <w:color w:val="000000"/>
          <w:sz w:val="20"/>
          <w:szCs w:val="20"/>
        </w:rPr>
        <w:t>处理</w:t>
      </w:r>
    </w:p>
    <w:p w14:paraId="02227853" w14:textId="77777777" w:rsidR="00487635" w:rsidRDefault="00487635">
      <w:pPr>
        <w:snapToGrid w:val="0"/>
        <w:spacing w:line="288" w:lineRule="auto"/>
        <w:rPr>
          <w:color w:val="000000"/>
          <w:sz w:val="20"/>
          <w:szCs w:val="20"/>
        </w:rPr>
      </w:pPr>
    </w:p>
    <w:p w14:paraId="7F6EA705"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530A64BA" w14:textId="77777777" w:rsidR="00487635" w:rsidRDefault="00000000">
      <w:pPr>
        <w:snapToGrid w:val="0"/>
        <w:spacing w:line="288" w:lineRule="auto"/>
        <w:rPr>
          <w:color w:val="000000"/>
          <w:sz w:val="20"/>
          <w:szCs w:val="20"/>
        </w:rPr>
      </w:pPr>
      <w:r>
        <w:rPr>
          <w:rFonts w:hint="eastAsia"/>
          <w:color w:val="000000"/>
          <w:sz w:val="20"/>
          <w:szCs w:val="20"/>
        </w:rPr>
        <w:t>企业的帐</w:t>
      </w:r>
      <w:proofErr w:type="gramStart"/>
      <w:r>
        <w:rPr>
          <w:rFonts w:hint="eastAsia"/>
          <w:color w:val="000000"/>
          <w:sz w:val="20"/>
          <w:szCs w:val="20"/>
        </w:rPr>
        <w:t>务</w:t>
      </w:r>
      <w:proofErr w:type="gramEnd"/>
      <w:r>
        <w:rPr>
          <w:rFonts w:hint="eastAsia"/>
          <w:color w:val="000000"/>
          <w:sz w:val="20"/>
          <w:szCs w:val="20"/>
        </w:rPr>
        <w:t>处理方法</w:t>
      </w:r>
    </w:p>
    <w:p w14:paraId="50C7125B" w14:textId="77777777" w:rsidR="00487635" w:rsidRDefault="00487635">
      <w:pPr>
        <w:snapToGrid w:val="0"/>
        <w:spacing w:line="288" w:lineRule="auto"/>
        <w:rPr>
          <w:color w:val="000000"/>
          <w:sz w:val="20"/>
          <w:szCs w:val="20"/>
        </w:rPr>
      </w:pPr>
    </w:p>
    <w:p w14:paraId="0017FE49" w14:textId="77777777" w:rsidR="00487635" w:rsidRDefault="00000000">
      <w:pPr>
        <w:snapToGrid w:val="0"/>
        <w:spacing w:line="288" w:lineRule="auto"/>
        <w:rPr>
          <w:color w:val="000000"/>
          <w:sz w:val="20"/>
          <w:szCs w:val="20"/>
        </w:rPr>
      </w:pPr>
      <w:r>
        <w:rPr>
          <w:rFonts w:hint="eastAsia"/>
          <w:color w:val="000000"/>
          <w:sz w:val="20"/>
          <w:szCs w:val="20"/>
        </w:rPr>
        <w:t>第八章：成本计算</w:t>
      </w:r>
    </w:p>
    <w:p w14:paraId="3382E61A" w14:textId="77777777" w:rsidR="00487635" w:rsidRDefault="00000000">
      <w:pPr>
        <w:snapToGrid w:val="0"/>
        <w:spacing w:line="288" w:lineRule="auto"/>
        <w:rPr>
          <w:color w:val="000000"/>
          <w:sz w:val="20"/>
          <w:szCs w:val="20"/>
        </w:rPr>
      </w:pPr>
      <w:r>
        <w:rPr>
          <w:rFonts w:hint="eastAsia"/>
          <w:color w:val="000000"/>
          <w:sz w:val="20"/>
          <w:szCs w:val="20"/>
        </w:rPr>
        <w:lastRenderedPageBreak/>
        <w:t>能力要求</w:t>
      </w:r>
    </w:p>
    <w:p w14:paraId="3FC23409" w14:textId="77777777" w:rsidR="00487635" w:rsidRDefault="00000000">
      <w:pPr>
        <w:snapToGrid w:val="0"/>
        <w:spacing w:line="288" w:lineRule="auto"/>
        <w:rPr>
          <w:color w:val="000000"/>
          <w:sz w:val="20"/>
          <w:szCs w:val="20"/>
        </w:rPr>
      </w:pPr>
      <w:r>
        <w:rPr>
          <w:rFonts w:hint="eastAsia"/>
          <w:color w:val="000000"/>
          <w:sz w:val="20"/>
          <w:szCs w:val="20"/>
        </w:rPr>
        <w:t>掌握成本计算的原理及计算方法</w:t>
      </w:r>
    </w:p>
    <w:p w14:paraId="1853146A" w14:textId="77777777" w:rsidR="00487635" w:rsidRDefault="00487635">
      <w:pPr>
        <w:snapToGrid w:val="0"/>
        <w:spacing w:line="288" w:lineRule="auto"/>
        <w:rPr>
          <w:color w:val="000000"/>
          <w:sz w:val="20"/>
          <w:szCs w:val="20"/>
        </w:rPr>
      </w:pPr>
    </w:p>
    <w:p w14:paraId="4642E380"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0F1E79CC" w14:textId="77777777" w:rsidR="00487635" w:rsidRDefault="00000000">
      <w:pPr>
        <w:pStyle w:val="1"/>
        <w:numPr>
          <w:ilvl w:val="0"/>
          <w:numId w:val="7"/>
        </w:numPr>
        <w:snapToGrid w:val="0"/>
        <w:spacing w:line="288" w:lineRule="auto"/>
        <w:ind w:firstLineChars="0"/>
        <w:rPr>
          <w:color w:val="000000"/>
          <w:sz w:val="20"/>
          <w:szCs w:val="20"/>
        </w:rPr>
      </w:pPr>
      <w:r>
        <w:rPr>
          <w:rFonts w:hint="eastAsia"/>
          <w:color w:val="000000"/>
          <w:sz w:val="20"/>
          <w:szCs w:val="20"/>
        </w:rPr>
        <w:t>成本计算的定义及意义</w:t>
      </w:r>
    </w:p>
    <w:p w14:paraId="1F3347DA" w14:textId="77777777" w:rsidR="00487635" w:rsidRDefault="00000000">
      <w:pPr>
        <w:pStyle w:val="1"/>
        <w:numPr>
          <w:ilvl w:val="0"/>
          <w:numId w:val="7"/>
        </w:numPr>
        <w:snapToGrid w:val="0"/>
        <w:spacing w:line="288" w:lineRule="auto"/>
        <w:ind w:firstLineChars="0"/>
        <w:rPr>
          <w:color w:val="000000"/>
          <w:sz w:val="20"/>
          <w:szCs w:val="20"/>
        </w:rPr>
      </w:pPr>
      <w:r>
        <w:rPr>
          <w:rFonts w:hint="eastAsia"/>
          <w:color w:val="000000"/>
          <w:sz w:val="20"/>
          <w:szCs w:val="20"/>
        </w:rPr>
        <w:t>成本计算的原理及程序</w:t>
      </w:r>
    </w:p>
    <w:p w14:paraId="0D582747" w14:textId="77777777" w:rsidR="00487635" w:rsidRDefault="00000000">
      <w:pPr>
        <w:pStyle w:val="1"/>
        <w:numPr>
          <w:ilvl w:val="0"/>
          <w:numId w:val="7"/>
        </w:numPr>
        <w:snapToGrid w:val="0"/>
        <w:spacing w:line="288" w:lineRule="auto"/>
        <w:ind w:firstLineChars="0"/>
        <w:rPr>
          <w:color w:val="000000"/>
          <w:sz w:val="20"/>
          <w:szCs w:val="20"/>
        </w:rPr>
      </w:pPr>
      <w:r>
        <w:rPr>
          <w:rFonts w:hint="eastAsia"/>
          <w:color w:val="000000"/>
          <w:sz w:val="20"/>
          <w:szCs w:val="20"/>
        </w:rPr>
        <w:t>成本计算方法的具体应用</w:t>
      </w:r>
    </w:p>
    <w:p w14:paraId="09E7814C" w14:textId="77777777" w:rsidR="00487635" w:rsidRDefault="00487635">
      <w:pPr>
        <w:snapToGrid w:val="0"/>
        <w:spacing w:line="288" w:lineRule="auto"/>
        <w:rPr>
          <w:color w:val="000000"/>
          <w:sz w:val="20"/>
          <w:szCs w:val="20"/>
        </w:rPr>
      </w:pPr>
    </w:p>
    <w:p w14:paraId="1158046C"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78AE6578" w14:textId="77777777" w:rsidR="00487635" w:rsidRDefault="00000000">
      <w:pPr>
        <w:snapToGrid w:val="0"/>
        <w:spacing w:line="288" w:lineRule="auto"/>
        <w:rPr>
          <w:color w:val="000000"/>
          <w:sz w:val="20"/>
          <w:szCs w:val="20"/>
        </w:rPr>
      </w:pPr>
      <w:r>
        <w:rPr>
          <w:rFonts w:hint="eastAsia"/>
          <w:color w:val="000000"/>
          <w:sz w:val="20"/>
          <w:szCs w:val="20"/>
        </w:rPr>
        <w:t>成本计算方法</w:t>
      </w:r>
    </w:p>
    <w:p w14:paraId="55779C50" w14:textId="77777777" w:rsidR="00487635" w:rsidRDefault="00487635">
      <w:pPr>
        <w:snapToGrid w:val="0"/>
        <w:spacing w:line="288" w:lineRule="auto"/>
        <w:rPr>
          <w:color w:val="000000"/>
          <w:sz w:val="20"/>
          <w:szCs w:val="20"/>
        </w:rPr>
      </w:pPr>
    </w:p>
    <w:p w14:paraId="68B47C4E" w14:textId="77777777" w:rsidR="00487635" w:rsidRDefault="00000000">
      <w:pPr>
        <w:snapToGrid w:val="0"/>
        <w:spacing w:line="288" w:lineRule="auto"/>
        <w:rPr>
          <w:b/>
          <w:bCs/>
          <w:color w:val="000000"/>
          <w:sz w:val="20"/>
          <w:szCs w:val="20"/>
        </w:rPr>
      </w:pPr>
      <w:r>
        <w:rPr>
          <w:rFonts w:hint="eastAsia"/>
          <w:b/>
          <w:bCs/>
          <w:color w:val="000000"/>
          <w:sz w:val="20"/>
          <w:szCs w:val="20"/>
        </w:rPr>
        <w:t>第九章</w:t>
      </w:r>
      <w:r>
        <w:rPr>
          <w:rFonts w:hint="eastAsia"/>
          <w:b/>
          <w:bCs/>
          <w:color w:val="000000"/>
          <w:sz w:val="20"/>
          <w:szCs w:val="20"/>
        </w:rPr>
        <w:t xml:space="preserve"> </w:t>
      </w:r>
      <w:r>
        <w:rPr>
          <w:rFonts w:hint="eastAsia"/>
          <w:b/>
          <w:bCs/>
          <w:color w:val="000000"/>
          <w:sz w:val="20"/>
          <w:szCs w:val="20"/>
        </w:rPr>
        <w:t>财产清查</w:t>
      </w:r>
      <w:r>
        <w:rPr>
          <w:rFonts w:hint="eastAsia"/>
          <w:b/>
          <w:bCs/>
          <w:color w:val="000000"/>
          <w:sz w:val="20"/>
          <w:szCs w:val="20"/>
        </w:rPr>
        <w:t xml:space="preserve"> </w:t>
      </w:r>
      <w:r>
        <w:rPr>
          <w:rFonts w:hint="eastAsia"/>
          <w:b/>
          <w:bCs/>
          <w:color w:val="000000"/>
          <w:sz w:val="20"/>
          <w:szCs w:val="20"/>
        </w:rPr>
        <w:t>（非会计专业省略）</w:t>
      </w:r>
    </w:p>
    <w:p w14:paraId="6F11B4F8" w14:textId="77777777" w:rsidR="00487635" w:rsidRDefault="00487635">
      <w:pPr>
        <w:snapToGrid w:val="0"/>
        <w:spacing w:line="288" w:lineRule="auto"/>
        <w:rPr>
          <w:color w:val="000000"/>
          <w:sz w:val="20"/>
          <w:szCs w:val="20"/>
        </w:rPr>
      </w:pPr>
    </w:p>
    <w:p w14:paraId="155878DF" w14:textId="77777777" w:rsidR="00487635" w:rsidRDefault="00000000">
      <w:pPr>
        <w:snapToGrid w:val="0"/>
        <w:spacing w:line="288" w:lineRule="auto"/>
        <w:rPr>
          <w:b/>
          <w:bCs/>
          <w:color w:val="000000"/>
          <w:sz w:val="20"/>
          <w:szCs w:val="20"/>
        </w:rPr>
      </w:pPr>
      <w:r>
        <w:rPr>
          <w:rFonts w:hint="eastAsia"/>
          <w:b/>
          <w:bCs/>
          <w:color w:val="000000"/>
          <w:sz w:val="20"/>
          <w:szCs w:val="20"/>
        </w:rPr>
        <w:t>第十章</w:t>
      </w:r>
      <w:r>
        <w:rPr>
          <w:rFonts w:hint="eastAsia"/>
          <w:b/>
          <w:bCs/>
          <w:color w:val="000000"/>
          <w:sz w:val="20"/>
          <w:szCs w:val="20"/>
        </w:rPr>
        <w:t xml:space="preserve"> </w:t>
      </w:r>
      <w:r>
        <w:rPr>
          <w:rFonts w:hint="eastAsia"/>
          <w:b/>
          <w:bCs/>
          <w:color w:val="000000"/>
          <w:sz w:val="20"/>
          <w:szCs w:val="20"/>
        </w:rPr>
        <w:t>财务报告</w:t>
      </w:r>
    </w:p>
    <w:p w14:paraId="7E21B057" w14:textId="77777777" w:rsidR="00487635" w:rsidRDefault="00000000">
      <w:pPr>
        <w:snapToGrid w:val="0"/>
        <w:spacing w:line="288" w:lineRule="auto"/>
        <w:rPr>
          <w:color w:val="000000"/>
          <w:sz w:val="20"/>
          <w:szCs w:val="20"/>
        </w:rPr>
      </w:pPr>
      <w:r>
        <w:rPr>
          <w:rFonts w:hint="eastAsia"/>
          <w:color w:val="000000"/>
          <w:sz w:val="20"/>
          <w:szCs w:val="20"/>
        </w:rPr>
        <w:t>能力要求</w:t>
      </w:r>
    </w:p>
    <w:p w14:paraId="6D76F5AF" w14:textId="77777777" w:rsidR="00487635" w:rsidRDefault="00000000">
      <w:pPr>
        <w:snapToGrid w:val="0"/>
        <w:spacing w:line="288" w:lineRule="auto"/>
        <w:rPr>
          <w:color w:val="000000"/>
          <w:sz w:val="20"/>
          <w:szCs w:val="20"/>
        </w:rPr>
      </w:pPr>
      <w:r>
        <w:rPr>
          <w:rFonts w:hint="eastAsia"/>
          <w:color w:val="000000"/>
          <w:sz w:val="20"/>
          <w:szCs w:val="20"/>
        </w:rPr>
        <w:t>掌握编制财务报表</w:t>
      </w:r>
    </w:p>
    <w:p w14:paraId="07BC32FD" w14:textId="77777777" w:rsidR="00487635" w:rsidRDefault="00000000">
      <w:pPr>
        <w:snapToGrid w:val="0"/>
        <w:spacing w:line="288" w:lineRule="auto"/>
        <w:rPr>
          <w:color w:val="000000"/>
          <w:sz w:val="20"/>
          <w:szCs w:val="20"/>
        </w:rPr>
      </w:pPr>
      <w:r>
        <w:rPr>
          <w:rFonts w:hint="eastAsia"/>
          <w:color w:val="000000"/>
          <w:sz w:val="20"/>
          <w:szCs w:val="20"/>
        </w:rPr>
        <w:t>理解财务报表的钩稽关系</w:t>
      </w:r>
    </w:p>
    <w:p w14:paraId="59FCC37D" w14:textId="77777777" w:rsidR="00487635" w:rsidRDefault="00487635">
      <w:pPr>
        <w:snapToGrid w:val="0"/>
        <w:spacing w:line="288" w:lineRule="auto"/>
        <w:rPr>
          <w:color w:val="000000"/>
          <w:sz w:val="20"/>
          <w:szCs w:val="20"/>
        </w:rPr>
      </w:pPr>
    </w:p>
    <w:p w14:paraId="50E4795C" w14:textId="77777777" w:rsidR="00487635" w:rsidRDefault="00000000">
      <w:pPr>
        <w:snapToGrid w:val="0"/>
        <w:spacing w:line="288" w:lineRule="auto"/>
        <w:rPr>
          <w:b/>
          <w:bCs/>
          <w:color w:val="000000"/>
          <w:sz w:val="20"/>
          <w:szCs w:val="20"/>
        </w:rPr>
      </w:pPr>
      <w:r>
        <w:rPr>
          <w:rFonts w:hint="eastAsia"/>
          <w:b/>
          <w:bCs/>
          <w:color w:val="000000"/>
          <w:sz w:val="20"/>
          <w:szCs w:val="20"/>
        </w:rPr>
        <w:t>教学内容：</w:t>
      </w:r>
    </w:p>
    <w:p w14:paraId="6810AE4A" w14:textId="77777777" w:rsidR="00487635" w:rsidRDefault="00000000">
      <w:pPr>
        <w:pStyle w:val="1"/>
        <w:numPr>
          <w:ilvl w:val="0"/>
          <w:numId w:val="8"/>
        </w:numPr>
        <w:snapToGrid w:val="0"/>
        <w:spacing w:line="288" w:lineRule="auto"/>
        <w:ind w:firstLineChars="0"/>
        <w:rPr>
          <w:color w:val="000000"/>
          <w:sz w:val="20"/>
          <w:szCs w:val="20"/>
        </w:rPr>
      </w:pPr>
      <w:r>
        <w:rPr>
          <w:rFonts w:hint="eastAsia"/>
          <w:color w:val="000000"/>
          <w:sz w:val="20"/>
          <w:szCs w:val="20"/>
        </w:rPr>
        <w:t>财务报告简述</w:t>
      </w:r>
    </w:p>
    <w:p w14:paraId="62FB2DFD" w14:textId="77777777" w:rsidR="00487635" w:rsidRDefault="00000000">
      <w:pPr>
        <w:pStyle w:val="1"/>
        <w:numPr>
          <w:ilvl w:val="0"/>
          <w:numId w:val="8"/>
        </w:numPr>
        <w:snapToGrid w:val="0"/>
        <w:spacing w:line="288" w:lineRule="auto"/>
        <w:ind w:firstLineChars="0"/>
        <w:rPr>
          <w:color w:val="000000"/>
          <w:sz w:val="20"/>
          <w:szCs w:val="20"/>
        </w:rPr>
      </w:pPr>
      <w:r>
        <w:rPr>
          <w:rFonts w:hint="eastAsia"/>
          <w:color w:val="000000"/>
          <w:sz w:val="20"/>
          <w:szCs w:val="20"/>
        </w:rPr>
        <w:t>资产负载表的列示</w:t>
      </w:r>
    </w:p>
    <w:p w14:paraId="59202C55" w14:textId="77777777" w:rsidR="00487635" w:rsidRDefault="00000000">
      <w:pPr>
        <w:pStyle w:val="1"/>
        <w:numPr>
          <w:ilvl w:val="0"/>
          <w:numId w:val="8"/>
        </w:numPr>
        <w:snapToGrid w:val="0"/>
        <w:spacing w:line="288" w:lineRule="auto"/>
        <w:ind w:firstLineChars="0"/>
        <w:rPr>
          <w:color w:val="000000"/>
          <w:sz w:val="20"/>
          <w:szCs w:val="20"/>
        </w:rPr>
      </w:pPr>
      <w:r>
        <w:rPr>
          <w:rFonts w:hint="eastAsia"/>
          <w:color w:val="000000"/>
          <w:sz w:val="20"/>
          <w:szCs w:val="20"/>
        </w:rPr>
        <w:t>利润表的列示</w:t>
      </w:r>
    </w:p>
    <w:p w14:paraId="4251A886" w14:textId="77777777" w:rsidR="00487635" w:rsidRDefault="00000000">
      <w:pPr>
        <w:pStyle w:val="1"/>
        <w:numPr>
          <w:ilvl w:val="0"/>
          <w:numId w:val="8"/>
        </w:numPr>
        <w:snapToGrid w:val="0"/>
        <w:spacing w:line="288" w:lineRule="auto"/>
        <w:ind w:firstLineChars="0"/>
        <w:rPr>
          <w:color w:val="000000"/>
          <w:sz w:val="20"/>
          <w:szCs w:val="20"/>
        </w:rPr>
      </w:pPr>
      <w:r>
        <w:rPr>
          <w:rFonts w:hint="eastAsia"/>
          <w:color w:val="000000"/>
          <w:sz w:val="20"/>
          <w:szCs w:val="20"/>
        </w:rPr>
        <w:t>现金流量表的列示</w:t>
      </w:r>
    </w:p>
    <w:p w14:paraId="51BAE8E2" w14:textId="77777777" w:rsidR="00487635" w:rsidRDefault="00487635">
      <w:pPr>
        <w:snapToGrid w:val="0"/>
        <w:spacing w:line="288" w:lineRule="auto"/>
        <w:rPr>
          <w:color w:val="000000"/>
          <w:sz w:val="20"/>
          <w:szCs w:val="20"/>
        </w:rPr>
      </w:pPr>
    </w:p>
    <w:p w14:paraId="0A84F587" w14:textId="77777777" w:rsidR="00487635" w:rsidRDefault="00000000">
      <w:pPr>
        <w:snapToGrid w:val="0"/>
        <w:spacing w:line="288" w:lineRule="auto"/>
        <w:rPr>
          <w:b/>
          <w:bCs/>
          <w:color w:val="000000"/>
          <w:sz w:val="20"/>
          <w:szCs w:val="20"/>
        </w:rPr>
      </w:pPr>
      <w:r>
        <w:rPr>
          <w:rFonts w:hint="eastAsia"/>
          <w:b/>
          <w:bCs/>
          <w:color w:val="000000"/>
          <w:sz w:val="20"/>
          <w:szCs w:val="20"/>
        </w:rPr>
        <w:t>教学重点</w:t>
      </w:r>
    </w:p>
    <w:p w14:paraId="29CC0433" w14:textId="77777777" w:rsidR="00487635" w:rsidRDefault="00000000">
      <w:pPr>
        <w:snapToGrid w:val="0"/>
        <w:spacing w:line="288" w:lineRule="auto"/>
        <w:rPr>
          <w:color w:val="000000"/>
          <w:sz w:val="20"/>
          <w:szCs w:val="20"/>
        </w:rPr>
      </w:pPr>
      <w:r>
        <w:rPr>
          <w:rFonts w:hint="eastAsia"/>
          <w:color w:val="000000"/>
          <w:sz w:val="20"/>
          <w:szCs w:val="20"/>
        </w:rPr>
        <w:t>编制财务报表</w:t>
      </w:r>
    </w:p>
    <w:p w14:paraId="12C9EF4C" w14:textId="77777777" w:rsidR="00487635" w:rsidRDefault="00487635">
      <w:pPr>
        <w:snapToGrid w:val="0"/>
        <w:spacing w:line="288" w:lineRule="auto"/>
        <w:rPr>
          <w:color w:val="000000"/>
          <w:sz w:val="20"/>
          <w:szCs w:val="20"/>
        </w:rPr>
      </w:pPr>
    </w:p>
    <w:p w14:paraId="67EDF71F" w14:textId="77777777" w:rsidR="00487635" w:rsidRDefault="00000000">
      <w:pPr>
        <w:snapToGrid w:val="0"/>
        <w:spacing w:line="288" w:lineRule="auto"/>
        <w:rPr>
          <w:b/>
          <w:bCs/>
          <w:color w:val="000000"/>
          <w:sz w:val="20"/>
          <w:szCs w:val="20"/>
        </w:rPr>
      </w:pPr>
      <w:r>
        <w:rPr>
          <w:rFonts w:hint="eastAsia"/>
          <w:b/>
          <w:bCs/>
          <w:color w:val="000000"/>
          <w:sz w:val="20"/>
          <w:szCs w:val="20"/>
        </w:rPr>
        <w:t>第十一章</w:t>
      </w:r>
      <w:r>
        <w:rPr>
          <w:rFonts w:hint="eastAsia"/>
          <w:b/>
          <w:bCs/>
          <w:color w:val="000000"/>
          <w:sz w:val="20"/>
          <w:szCs w:val="20"/>
        </w:rPr>
        <w:t xml:space="preserve"> </w:t>
      </w:r>
      <w:r>
        <w:rPr>
          <w:rFonts w:hint="eastAsia"/>
          <w:b/>
          <w:bCs/>
          <w:color w:val="000000"/>
          <w:sz w:val="20"/>
          <w:szCs w:val="20"/>
        </w:rPr>
        <w:t>会计处理组织程序</w:t>
      </w:r>
      <w:r>
        <w:rPr>
          <w:rFonts w:hint="eastAsia"/>
          <w:b/>
          <w:bCs/>
          <w:color w:val="000000"/>
          <w:sz w:val="20"/>
          <w:szCs w:val="20"/>
        </w:rPr>
        <w:t xml:space="preserve"> </w:t>
      </w:r>
      <w:r>
        <w:rPr>
          <w:rFonts w:hint="eastAsia"/>
          <w:b/>
          <w:bCs/>
          <w:color w:val="000000"/>
          <w:sz w:val="20"/>
          <w:szCs w:val="20"/>
        </w:rPr>
        <w:t>（非会计专业省略）</w:t>
      </w:r>
    </w:p>
    <w:p w14:paraId="2F2E492A" w14:textId="77777777" w:rsidR="00487635" w:rsidRDefault="00487635">
      <w:pPr>
        <w:snapToGrid w:val="0"/>
        <w:spacing w:line="288" w:lineRule="auto"/>
        <w:rPr>
          <w:b/>
          <w:bCs/>
          <w:color w:val="000000"/>
          <w:sz w:val="20"/>
          <w:szCs w:val="20"/>
        </w:rPr>
      </w:pPr>
    </w:p>
    <w:p w14:paraId="1DB98F20" w14:textId="77777777" w:rsidR="00487635" w:rsidRDefault="00487635">
      <w:pPr>
        <w:snapToGrid w:val="0"/>
        <w:spacing w:line="288" w:lineRule="auto"/>
        <w:rPr>
          <w:b/>
          <w:bCs/>
          <w:color w:val="000000"/>
          <w:sz w:val="20"/>
          <w:szCs w:val="20"/>
        </w:rPr>
      </w:pPr>
    </w:p>
    <w:p w14:paraId="72B4814F" w14:textId="77777777" w:rsidR="00487635" w:rsidRDefault="00000000">
      <w:pPr>
        <w:snapToGrid w:val="0"/>
        <w:spacing w:line="288" w:lineRule="auto"/>
        <w:ind w:right="2520"/>
        <w:rPr>
          <w:rFonts w:ascii="宋体" w:hAnsi="宋体"/>
          <w:sz w:val="20"/>
          <w:szCs w:val="20"/>
        </w:rPr>
      </w:pPr>
      <w:r>
        <w:rPr>
          <w:rFonts w:ascii="黑体" w:eastAsia="黑体" w:hAnsi="宋体" w:hint="eastAsia"/>
          <w:sz w:val="24"/>
        </w:rPr>
        <w:t>八、评价方式与成绩</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487635" w14:paraId="4F9F1DB8" w14:textId="77777777">
        <w:tc>
          <w:tcPr>
            <w:tcW w:w="1809" w:type="dxa"/>
            <w:shd w:val="clear" w:color="auto" w:fill="auto"/>
          </w:tcPr>
          <w:p w14:paraId="11D1A6DE" w14:textId="77777777" w:rsidR="00487635"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shd w:val="clear" w:color="auto" w:fill="auto"/>
          </w:tcPr>
          <w:p w14:paraId="32FB4D2B"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shd w:val="clear" w:color="auto" w:fill="auto"/>
          </w:tcPr>
          <w:p w14:paraId="6DCC3F23"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487635" w14:paraId="72E1C017" w14:textId="77777777">
        <w:tc>
          <w:tcPr>
            <w:tcW w:w="1809" w:type="dxa"/>
            <w:shd w:val="clear" w:color="auto" w:fill="auto"/>
          </w:tcPr>
          <w:p w14:paraId="26440D5D"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1</w:t>
            </w:r>
          </w:p>
        </w:tc>
        <w:tc>
          <w:tcPr>
            <w:tcW w:w="5103" w:type="dxa"/>
            <w:shd w:val="clear" w:color="auto" w:fill="auto"/>
          </w:tcPr>
          <w:p w14:paraId="1BC16362" w14:textId="77777777" w:rsidR="00487635" w:rsidRDefault="00000000">
            <w:pPr>
              <w:spacing w:line="288" w:lineRule="auto"/>
              <w:ind w:firstLineChars="200" w:firstLine="420"/>
              <w:jc w:val="center"/>
              <w:rPr>
                <w:rFonts w:ascii="宋体" w:eastAsia="PMingLiU" w:hAnsi="宋体"/>
                <w:bCs/>
                <w:color w:val="000000"/>
                <w:szCs w:val="20"/>
                <w:lang w:eastAsia="zh-Hans"/>
              </w:rPr>
            </w:pPr>
            <w:r>
              <w:rPr>
                <w:rFonts w:ascii="宋体" w:hAnsi="宋体" w:hint="eastAsia"/>
                <w:bCs/>
                <w:color w:val="000000"/>
                <w:szCs w:val="20"/>
              </w:rPr>
              <w:t>期终闭卷</w:t>
            </w:r>
          </w:p>
        </w:tc>
        <w:tc>
          <w:tcPr>
            <w:tcW w:w="2127" w:type="dxa"/>
            <w:shd w:val="clear" w:color="auto" w:fill="auto"/>
          </w:tcPr>
          <w:p w14:paraId="650E5BB9"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50%</w:t>
            </w:r>
          </w:p>
        </w:tc>
      </w:tr>
      <w:tr w:rsidR="00487635" w14:paraId="6A743380" w14:textId="77777777">
        <w:tc>
          <w:tcPr>
            <w:tcW w:w="1809" w:type="dxa"/>
            <w:shd w:val="clear" w:color="auto" w:fill="auto"/>
          </w:tcPr>
          <w:p w14:paraId="5993242C"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X1</w:t>
            </w:r>
          </w:p>
        </w:tc>
        <w:tc>
          <w:tcPr>
            <w:tcW w:w="5103" w:type="dxa"/>
            <w:shd w:val="clear" w:color="auto" w:fill="auto"/>
          </w:tcPr>
          <w:p w14:paraId="7CDF8286" w14:textId="1E2E32BB" w:rsidR="00487635" w:rsidRDefault="00B80E97">
            <w:pPr>
              <w:spacing w:line="288" w:lineRule="auto"/>
              <w:ind w:firstLineChars="200" w:firstLine="420"/>
              <w:jc w:val="center"/>
              <w:rPr>
                <w:rFonts w:ascii="宋体" w:hAnsi="宋体"/>
                <w:bCs/>
                <w:color w:val="000000"/>
                <w:szCs w:val="20"/>
              </w:rPr>
            </w:pPr>
            <w:r>
              <w:rPr>
                <w:rFonts w:ascii="宋体" w:hAnsi="宋体" w:hint="eastAsia"/>
                <w:bCs/>
                <w:color w:val="000000"/>
                <w:szCs w:val="20"/>
              </w:rPr>
              <w:t>平时表现</w:t>
            </w:r>
          </w:p>
        </w:tc>
        <w:tc>
          <w:tcPr>
            <w:tcW w:w="2127" w:type="dxa"/>
            <w:shd w:val="clear" w:color="auto" w:fill="auto"/>
          </w:tcPr>
          <w:p w14:paraId="259F4704" w14:textId="350787AF" w:rsidR="00487635" w:rsidRDefault="00B80E97">
            <w:pPr>
              <w:snapToGrid w:val="0"/>
              <w:spacing w:beforeLines="50" w:before="156" w:afterLines="50" w:after="156"/>
              <w:jc w:val="center"/>
              <w:rPr>
                <w:rFonts w:ascii="宋体" w:hAnsi="宋体"/>
                <w:bCs/>
                <w:color w:val="000000"/>
                <w:szCs w:val="20"/>
              </w:rPr>
            </w:pPr>
            <w:r>
              <w:rPr>
                <w:rFonts w:ascii="宋体" w:hAnsi="宋体"/>
                <w:bCs/>
                <w:color w:val="000000"/>
                <w:szCs w:val="20"/>
              </w:rPr>
              <w:t>30%</w:t>
            </w:r>
          </w:p>
        </w:tc>
      </w:tr>
      <w:tr w:rsidR="00487635" w14:paraId="0AB231CC" w14:textId="77777777">
        <w:tc>
          <w:tcPr>
            <w:tcW w:w="1809" w:type="dxa"/>
            <w:shd w:val="clear" w:color="auto" w:fill="auto"/>
          </w:tcPr>
          <w:p w14:paraId="06E8A78B" w14:textId="77777777" w:rsidR="00487635"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shd w:val="clear" w:color="auto" w:fill="auto"/>
          </w:tcPr>
          <w:p w14:paraId="26704482" w14:textId="26134267" w:rsidR="00487635" w:rsidRDefault="008933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 xml:space="preserve"> </w:t>
            </w:r>
            <w:r>
              <w:rPr>
                <w:rFonts w:ascii="宋体" w:hAnsi="宋体"/>
                <w:bCs/>
                <w:color w:val="000000"/>
                <w:szCs w:val="20"/>
              </w:rPr>
              <w:t xml:space="preserve">   </w:t>
            </w:r>
            <w:r w:rsidR="00B80E97">
              <w:rPr>
                <w:rFonts w:ascii="宋体" w:hAnsi="宋体" w:hint="eastAsia"/>
                <w:bCs/>
                <w:color w:val="000000"/>
                <w:szCs w:val="20"/>
              </w:rPr>
              <w:t>期中小测验</w:t>
            </w:r>
          </w:p>
        </w:tc>
        <w:tc>
          <w:tcPr>
            <w:tcW w:w="2127" w:type="dxa"/>
            <w:shd w:val="clear" w:color="auto" w:fill="auto"/>
          </w:tcPr>
          <w:p w14:paraId="3C00EDDE" w14:textId="2E0E0D31" w:rsidR="00487635" w:rsidRDefault="00B80E97">
            <w:pPr>
              <w:snapToGrid w:val="0"/>
              <w:spacing w:beforeLines="50" w:before="156" w:afterLines="50" w:after="156"/>
              <w:jc w:val="center"/>
              <w:rPr>
                <w:rFonts w:ascii="宋体" w:hAnsi="宋体"/>
                <w:bCs/>
                <w:color w:val="000000"/>
                <w:szCs w:val="20"/>
              </w:rPr>
            </w:pPr>
            <w:r>
              <w:rPr>
                <w:rFonts w:ascii="宋体" w:hAnsi="宋体"/>
                <w:bCs/>
                <w:color w:val="000000"/>
                <w:szCs w:val="20"/>
              </w:rPr>
              <w:t>20%</w:t>
            </w:r>
          </w:p>
        </w:tc>
      </w:tr>
    </w:tbl>
    <w:p w14:paraId="712D11E8" w14:textId="2DDC99D6" w:rsidR="00487635" w:rsidRDefault="00000000">
      <w:pPr>
        <w:snapToGrid w:val="0"/>
        <w:spacing w:line="288" w:lineRule="auto"/>
        <w:rPr>
          <w:sz w:val="28"/>
          <w:szCs w:val="28"/>
        </w:rPr>
      </w:pPr>
      <w:r>
        <w:rPr>
          <w:rFonts w:hint="eastAsia"/>
          <w:sz w:val="28"/>
          <w:szCs w:val="28"/>
        </w:rPr>
        <w:t>撰写人：</w:t>
      </w:r>
      <w:r>
        <w:rPr>
          <w:rFonts w:hint="eastAsia"/>
          <w:sz w:val="28"/>
          <w:szCs w:val="28"/>
        </w:rPr>
        <w:t xml:space="preserve">  </w:t>
      </w:r>
      <w:r w:rsidR="00B80E97">
        <w:rPr>
          <w:rFonts w:hint="eastAsia"/>
          <w:sz w:val="28"/>
          <w:szCs w:val="28"/>
        </w:rPr>
        <w:t>翁建伟</w:t>
      </w:r>
      <w:r>
        <w:rPr>
          <w:rFonts w:hint="eastAsia"/>
          <w:sz w:val="28"/>
          <w:szCs w:val="28"/>
        </w:rPr>
        <w:t xml:space="preserve">    </w:t>
      </w:r>
      <w:r>
        <w:rPr>
          <w:rFonts w:hint="eastAsia"/>
          <w:sz w:val="28"/>
          <w:szCs w:val="28"/>
        </w:rPr>
        <w:t>系主任审核：吴璠</w:t>
      </w:r>
      <w:r>
        <w:rPr>
          <w:sz w:val="28"/>
          <w:szCs w:val="28"/>
        </w:rPr>
        <w:t xml:space="preserve">  </w:t>
      </w:r>
      <w:r>
        <w:rPr>
          <w:rFonts w:hint="eastAsia"/>
          <w:sz w:val="28"/>
          <w:szCs w:val="28"/>
        </w:rPr>
        <w:t>审核时间：</w:t>
      </w:r>
      <w:r>
        <w:rPr>
          <w:sz w:val="28"/>
          <w:szCs w:val="28"/>
        </w:rPr>
        <w:t>202</w:t>
      </w:r>
      <w:r w:rsidR="00B80E97">
        <w:rPr>
          <w:sz w:val="28"/>
          <w:szCs w:val="28"/>
        </w:rPr>
        <w:t>3</w:t>
      </w:r>
      <w:r>
        <w:rPr>
          <w:rFonts w:hint="eastAsia"/>
          <w:sz w:val="28"/>
          <w:szCs w:val="28"/>
          <w:lang w:eastAsia="zh-Hans"/>
        </w:rPr>
        <w:t>年</w:t>
      </w:r>
      <w:r>
        <w:rPr>
          <w:sz w:val="28"/>
          <w:szCs w:val="28"/>
          <w:lang w:eastAsia="zh-Hans"/>
        </w:rPr>
        <w:t>9</w:t>
      </w:r>
      <w:r>
        <w:rPr>
          <w:rFonts w:hint="eastAsia"/>
          <w:sz w:val="28"/>
          <w:szCs w:val="28"/>
          <w:lang w:eastAsia="zh-Hans"/>
        </w:rPr>
        <w:t>月</w:t>
      </w:r>
      <w:r>
        <w:rPr>
          <w:rFonts w:hint="eastAsia"/>
          <w:sz w:val="28"/>
          <w:szCs w:val="28"/>
        </w:rPr>
        <w:t xml:space="preserve">                    </w:t>
      </w:r>
    </w:p>
    <w:p w14:paraId="6914F753" w14:textId="77777777" w:rsidR="00487635" w:rsidRDefault="00487635"/>
    <w:sectPr w:rsidR="00487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E81"/>
    <w:multiLevelType w:val="multilevel"/>
    <w:tmpl w:val="001E1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63AE6"/>
    <w:multiLevelType w:val="multilevel"/>
    <w:tmpl w:val="17363AE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43C4F23"/>
    <w:multiLevelType w:val="multilevel"/>
    <w:tmpl w:val="243C4F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A1054E"/>
    <w:multiLevelType w:val="multilevel"/>
    <w:tmpl w:val="2BA105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7E230B"/>
    <w:multiLevelType w:val="multilevel"/>
    <w:tmpl w:val="547E230B"/>
    <w:lvl w:ilvl="0">
      <w:start w:val="1"/>
      <w:numFmt w:val="japaneseCounting"/>
      <w:lvlText w:val="第%1、"/>
      <w:lvlJc w:val="left"/>
      <w:pPr>
        <w:ind w:left="1120" w:hanging="72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15:restartNumberingAfterBreak="0">
    <w:nsid w:val="62256A04"/>
    <w:multiLevelType w:val="multilevel"/>
    <w:tmpl w:val="62256A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67355"/>
    <w:multiLevelType w:val="multilevel"/>
    <w:tmpl w:val="6EC67355"/>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74472085"/>
    <w:multiLevelType w:val="multilevel"/>
    <w:tmpl w:val="744720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534104">
    <w:abstractNumId w:val="4"/>
  </w:num>
  <w:num w:numId="2" w16cid:durableId="127943667">
    <w:abstractNumId w:val="1"/>
  </w:num>
  <w:num w:numId="3" w16cid:durableId="887909736">
    <w:abstractNumId w:val="3"/>
  </w:num>
  <w:num w:numId="4" w16cid:durableId="46956386">
    <w:abstractNumId w:val="6"/>
  </w:num>
  <w:num w:numId="5" w16cid:durableId="17394964">
    <w:abstractNumId w:val="2"/>
  </w:num>
  <w:num w:numId="6" w16cid:durableId="633944105">
    <w:abstractNumId w:val="7"/>
  </w:num>
  <w:num w:numId="7" w16cid:durableId="1288774812">
    <w:abstractNumId w:val="0"/>
  </w:num>
  <w:num w:numId="8" w16cid:durableId="1706172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DC0B4DAD"/>
    <w:rsid w:val="DFE92597"/>
    <w:rsid w:val="F5ED7C2A"/>
    <w:rsid w:val="00030954"/>
    <w:rsid w:val="00031B20"/>
    <w:rsid w:val="00031E92"/>
    <w:rsid w:val="000528AB"/>
    <w:rsid w:val="000C0AE0"/>
    <w:rsid w:val="000C7F42"/>
    <w:rsid w:val="001072BC"/>
    <w:rsid w:val="00115ABC"/>
    <w:rsid w:val="00121886"/>
    <w:rsid w:val="00160795"/>
    <w:rsid w:val="00175E76"/>
    <w:rsid w:val="001B2C4A"/>
    <w:rsid w:val="001E3C4E"/>
    <w:rsid w:val="001F6878"/>
    <w:rsid w:val="00256B39"/>
    <w:rsid w:val="0026033C"/>
    <w:rsid w:val="00292833"/>
    <w:rsid w:val="002E3721"/>
    <w:rsid w:val="00313BBA"/>
    <w:rsid w:val="00322299"/>
    <w:rsid w:val="00323351"/>
    <w:rsid w:val="0032602E"/>
    <w:rsid w:val="0033259F"/>
    <w:rsid w:val="003353F3"/>
    <w:rsid w:val="003367AE"/>
    <w:rsid w:val="00362F38"/>
    <w:rsid w:val="003742A9"/>
    <w:rsid w:val="003B0A03"/>
    <w:rsid w:val="003B1258"/>
    <w:rsid w:val="003C4F4E"/>
    <w:rsid w:val="004100B0"/>
    <w:rsid w:val="00422DE4"/>
    <w:rsid w:val="00436F42"/>
    <w:rsid w:val="004604B5"/>
    <w:rsid w:val="00487635"/>
    <w:rsid w:val="004B0EFA"/>
    <w:rsid w:val="004B69D2"/>
    <w:rsid w:val="004F1DB0"/>
    <w:rsid w:val="005268C9"/>
    <w:rsid w:val="00531E0B"/>
    <w:rsid w:val="005467DC"/>
    <w:rsid w:val="00553D03"/>
    <w:rsid w:val="00557CDB"/>
    <w:rsid w:val="00583DE2"/>
    <w:rsid w:val="005B2B6D"/>
    <w:rsid w:val="005B4B4E"/>
    <w:rsid w:val="00622A16"/>
    <w:rsid w:val="00624FE1"/>
    <w:rsid w:val="006732D4"/>
    <w:rsid w:val="006854DA"/>
    <w:rsid w:val="00696AC6"/>
    <w:rsid w:val="006C502D"/>
    <w:rsid w:val="006F7261"/>
    <w:rsid w:val="00716414"/>
    <w:rsid w:val="007208D6"/>
    <w:rsid w:val="00747811"/>
    <w:rsid w:val="007E0B7A"/>
    <w:rsid w:val="007E59F6"/>
    <w:rsid w:val="007F4A7C"/>
    <w:rsid w:val="00893398"/>
    <w:rsid w:val="008B397C"/>
    <w:rsid w:val="008B47F4"/>
    <w:rsid w:val="008B52B8"/>
    <w:rsid w:val="008D4FEE"/>
    <w:rsid w:val="008F6DD7"/>
    <w:rsid w:val="00900019"/>
    <w:rsid w:val="00960678"/>
    <w:rsid w:val="00974E0A"/>
    <w:rsid w:val="0099063E"/>
    <w:rsid w:val="009C43F3"/>
    <w:rsid w:val="00A32041"/>
    <w:rsid w:val="00A5324B"/>
    <w:rsid w:val="00A769B1"/>
    <w:rsid w:val="00A837D5"/>
    <w:rsid w:val="00A92C3A"/>
    <w:rsid w:val="00AC4C45"/>
    <w:rsid w:val="00AC50A5"/>
    <w:rsid w:val="00B46273"/>
    <w:rsid w:val="00B46F21"/>
    <w:rsid w:val="00B511A5"/>
    <w:rsid w:val="00B53F2B"/>
    <w:rsid w:val="00B736A7"/>
    <w:rsid w:val="00B7651F"/>
    <w:rsid w:val="00B80E97"/>
    <w:rsid w:val="00B908DD"/>
    <w:rsid w:val="00BE075D"/>
    <w:rsid w:val="00BE1598"/>
    <w:rsid w:val="00BF0639"/>
    <w:rsid w:val="00C06C4A"/>
    <w:rsid w:val="00C24CBF"/>
    <w:rsid w:val="00C56E09"/>
    <w:rsid w:val="00CB54AE"/>
    <w:rsid w:val="00CF096B"/>
    <w:rsid w:val="00D019FB"/>
    <w:rsid w:val="00D04789"/>
    <w:rsid w:val="00D27382"/>
    <w:rsid w:val="00D325C1"/>
    <w:rsid w:val="00D56B3A"/>
    <w:rsid w:val="00D70F49"/>
    <w:rsid w:val="00D81D7C"/>
    <w:rsid w:val="00D84686"/>
    <w:rsid w:val="00D91E20"/>
    <w:rsid w:val="00DD696A"/>
    <w:rsid w:val="00E131E1"/>
    <w:rsid w:val="00E16D30"/>
    <w:rsid w:val="00E33169"/>
    <w:rsid w:val="00E6021D"/>
    <w:rsid w:val="00E70904"/>
    <w:rsid w:val="00ED0EAA"/>
    <w:rsid w:val="00EF44B1"/>
    <w:rsid w:val="00EF7077"/>
    <w:rsid w:val="00F35AA0"/>
    <w:rsid w:val="00F4223D"/>
    <w:rsid w:val="00F61A67"/>
    <w:rsid w:val="00F6383F"/>
    <w:rsid w:val="00F839A5"/>
    <w:rsid w:val="00FC578C"/>
    <w:rsid w:val="00FD5B7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7FFB0FF"/>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5AC0AD"/>
  <w15:docId w15:val="{7C879B5F-C51E-4934-B21D-FB3B2A40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表段落1"/>
    <w:basedOn w:val="a"/>
    <w:uiPriority w:val="99"/>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2FC078A-B930-47FC-A89C-F914E34D1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4</cp:revision>
  <dcterms:created xsi:type="dcterms:W3CDTF">2023-09-13T02:03:00Z</dcterms:created>
  <dcterms:modified xsi:type="dcterms:W3CDTF">2023-09-13T02:30:00Z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