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C2CA6" w:rsidRDefault="00BC2CA6">
      <w:pPr>
        <w:snapToGrid w:val="0"/>
        <w:jc w:val="center"/>
        <w:rPr>
          <w:sz w:val="6"/>
          <w:szCs w:val="6"/>
        </w:rPr>
      </w:pPr>
    </w:p>
    <w:p w:rsidR="00BC2CA6" w:rsidRDefault="00BC2CA6">
      <w:pPr>
        <w:snapToGrid w:val="0"/>
        <w:jc w:val="center"/>
        <w:rPr>
          <w:sz w:val="6"/>
          <w:szCs w:val="6"/>
        </w:rPr>
      </w:pPr>
    </w:p>
    <w:p w:rsidR="00BC2CA6" w:rsidRDefault="00A46F9A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BC2CA6" w:rsidRDefault="00BC2CA6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BC2CA6" w:rsidRDefault="00A46F9A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BC2CA6">
        <w:trPr>
          <w:trHeight w:val="571"/>
        </w:trPr>
        <w:tc>
          <w:tcPr>
            <w:tcW w:w="1418" w:type="dxa"/>
            <w:vAlign w:val="center"/>
          </w:tcPr>
          <w:p w:rsidR="00BC2CA6" w:rsidRDefault="00A46F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BC2CA6" w:rsidRDefault="00A46F9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2060534</w:t>
            </w:r>
          </w:p>
        </w:tc>
        <w:tc>
          <w:tcPr>
            <w:tcW w:w="1134" w:type="dxa"/>
            <w:vAlign w:val="center"/>
          </w:tcPr>
          <w:p w:rsidR="00BC2CA6" w:rsidRDefault="00A46F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BC2CA6" w:rsidRDefault="00A46F9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会计学（双语）</w:t>
            </w:r>
          </w:p>
        </w:tc>
      </w:tr>
      <w:tr w:rsidR="00BC2CA6">
        <w:trPr>
          <w:trHeight w:val="571"/>
        </w:trPr>
        <w:tc>
          <w:tcPr>
            <w:tcW w:w="1418" w:type="dxa"/>
            <w:vAlign w:val="center"/>
          </w:tcPr>
          <w:p w:rsidR="00BC2CA6" w:rsidRDefault="00A46F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BC2CA6" w:rsidRDefault="00A46F9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:rsidR="00BC2CA6" w:rsidRDefault="00A46F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BC2CA6" w:rsidRDefault="00A46F9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课时</w:t>
            </w:r>
          </w:p>
        </w:tc>
      </w:tr>
      <w:tr w:rsidR="00BC2CA6">
        <w:trPr>
          <w:trHeight w:val="571"/>
        </w:trPr>
        <w:tc>
          <w:tcPr>
            <w:tcW w:w="1418" w:type="dxa"/>
            <w:vAlign w:val="center"/>
          </w:tcPr>
          <w:p w:rsidR="00BC2CA6" w:rsidRDefault="00A46F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BC2CA6" w:rsidRDefault="00A46F9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翁建伟</w:t>
            </w:r>
          </w:p>
        </w:tc>
        <w:tc>
          <w:tcPr>
            <w:tcW w:w="1134" w:type="dxa"/>
            <w:vAlign w:val="center"/>
          </w:tcPr>
          <w:p w:rsidR="00BC2CA6" w:rsidRDefault="00A46F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BC2CA6" w:rsidRDefault="00A46F9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w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eng_0610@163.com</w:t>
            </w:r>
          </w:p>
        </w:tc>
      </w:tr>
      <w:tr w:rsidR="00BC2CA6">
        <w:trPr>
          <w:trHeight w:val="571"/>
        </w:trPr>
        <w:tc>
          <w:tcPr>
            <w:tcW w:w="1418" w:type="dxa"/>
            <w:vAlign w:val="center"/>
          </w:tcPr>
          <w:p w:rsidR="00BC2CA6" w:rsidRDefault="00A46F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BC2CA6" w:rsidRDefault="00A46F9A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工商管理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B21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级</w:t>
            </w:r>
          </w:p>
        </w:tc>
        <w:tc>
          <w:tcPr>
            <w:tcW w:w="1134" w:type="dxa"/>
            <w:vAlign w:val="center"/>
          </w:tcPr>
          <w:p w:rsidR="00BC2CA6" w:rsidRDefault="00A46F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BC2CA6" w:rsidRDefault="00A46F9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三教1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05</w:t>
            </w:r>
          </w:p>
        </w:tc>
      </w:tr>
      <w:tr w:rsidR="00BC2CA6">
        <w:trPr>
          <w:trHeight w:val="571"/>
        </w:trPr>
        <w:tc>
          <w:tcPr>
            <w:tcW w:w="1418" w:type="dxa"/>
            <w:vAlign w:val="center"/>
          </w:tcPr>
          <w:p w:rsidR="00BC2CA6" w:rsidRDefault="00A46F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BC2CA6" w:rsidRDefault="00A46F9A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 w:rsidR="003F720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05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每周四晚8点至1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点</w:t>
            </w:r>
          </w:p>
        </w:tc>
      </w:tr>
      <w:tr w:rsidR="00BC2CA6">
        <w:trPr>
          <w:trHeight w:val="571"/>
        </w:trPr>
        <w:tc>
          <w:tcPr>
            <w:tcW w:w="1418" w:type="dxa"/>
            <w:vAlign w:val="center"/>
          </w:tcPr>
          <w:p w:rsidR="00BC2CA6" w:rsidRDefault="00A46F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BC2CA6" w:rsidRDefault="006073B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会计学原理</w:t>
            </w:r>
            <w:r>
              <w:rPr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版</w:t>
            </w:r>
            <w:r>
              <w:rPr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工商管理经典译丛·会计与财务系列</w:t>
            </w:r>
            <w:r>
              <w:rPr>
                <w:color w:val="000000"/>
                <w:sz w:val="20"/>
                <w:szCs w:val="20"/>
              </w:rPr>
              <w:t>）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【</w:t>
            </w: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美</w:t>
            </w:r>
            <w:r>
              <w:rPr>
                <w:color w:val="000000"/>
                <w:sz w:val="20"/>
                <w:szCs w:val="20"/>
              </w:rPr>
              <w:t>】</w:t>
            </w:r>
            <w:r>
              <w:rPr>
                <w:rFonts w:hint="eastAsia"/>
                <w:color w:val="000000"/>
                <w:sz w:val="20"/>
                <w:szCs w:val="20"/>
              </w:rPr>
              <w:t>约翰·怀尔德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ISBN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rFonts w:hint="eastAsia"/>
                <w:color w:val="000000"/>
                <w:sz w:val="20"/>
                <w:szCs w:val="20"/>
              </w:rPr>
              <w:t>9787300294360</w:t>
            </w:r>
          </w:p>
        </w:tc>
      </w:tr>
      <w:tr w:rsidR="00BC2CA6">
        <w:trPr>
          <w:trHeight w:val="571"/>
        </w:trPr>
        <w:tc>
          <w:tcPr>
            <w:tcW w:w="1418" w:type="dxa"/>
            <w:vAlign w:val="center"/>
          </w:tcPr>
          <w:p w:rsidR="00BC2CA6" w:rsidRDefault="00A46F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BC2CA6" w:rsidRDefault="00A46F9A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Fund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amental accounting principles for beginners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 Boateng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 p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eter编，出版社：Dog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Ear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Publishing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书号：9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781457515569</w:t>
            </w:r>
          </w:p>
        </w:tc>
      </w:tr>
    </w:tbl>
    <w:p w:rsidR="00BC2CA6" w:rsidRDefault="00BC2CA6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BC2CA6" w:rsidRDefault="00A46F9A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BC2C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2CA6" w:rsidRDefault="00A46F9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2CA6" w:rsidRDefault="00A46F9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2CA6" w:rsidRDefault="00A46F9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2CA6" w:rsidRDefault="00A46F9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C2C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2CA6" w:rsidRDefault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2CA6" w:rsidRDefault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会计发展和目标（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</w:t>
            </w:r>
          </w:p>
          <w:p w:rsidR="00BC2CA6" w:rsidRDefault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会计的内容和特点，以及其职能和方法</w:t>
            </w:r>
          </w:p>
          <w:p w:rsidR="00BC2CA6" w:rsidRDefault="00BC2CA6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2CA6" w:rsidRDefault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讲授，讨论，课堂练习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2CA6" w:rsidRDefault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教材本章习题</w:t>
            </w:r>
          </w:p>
        </w:tc>
      </w:tr>
      <w:tr w:rsidR="00BC2C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2CA6" w:rsidRDefault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2CA6" w:rsidRDefault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会计要素及会计等式（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</w:t>
            </w:r>
          </w:p>
          <w:p w:rsidR="00BC2CA6" w:rsidRDefault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会计要素的定义与特征，以及组成内容与作用，确认与计量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2CA6" w:rsidRDefault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讲授，讨论，课堂练习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2CA6" w:rsidRDefault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教材本章习题</w:t>
            </w:r>
          </w:p>
        </w:tc>
      </w:tr>
      <w:tr w:rsidR="00BC2C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2CA6" w:rsidRDefault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2CA6" w:rsidRDefault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账户设置（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</w:t>
            </w:r>
          </w:p>
          <w:p w:rsidR="00BC2CA6" w:rsidRDefault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会计科目分类及会计科目属性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2CA6" w:rsidRDefault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讲授，讨论，课堂练习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2CA6" w:rsidRDefault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教材本章习题</w:t>
            </w:r>
          </w:p>
        </w:tc>
      </w:tr>
      <w:tr w:rsidR="00BC2C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2CA6" w:rsidRDefault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2CA6" w:rsidRDefault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复式记账及会计凭证（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</w:t>
            </w:r>
          </w:p>
          <w:p w:rsidR="00BC2CA6" w:rsidRDefault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复式记账以及T字型账户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2CA6" w:rsidRDefault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讲授，讨论，课堂练习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2CA6" w:rsidRDefault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教材本章习题</w:t>
            </w:r>
          </w:p>
        </w:tc>
      </w:tr>
      <w:tr w:rsidR="00A46F9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46F9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借贷记账法下的主要经济业务的账务处理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课时）：</w:t>
            </w:r>
            <w:r w:rsidRPr="00A46F9A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资产、负债、所有者权益项目部分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讲授，讨论，课堂练习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教材本章习题</w:t>
            </w:r>
          </w:p>
        </w:tc>
      </w:tr>
      <w:tr w:rsidR="00A46F9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46F9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借贷记账法下的主要经济业务的账务处理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课时）：收入、费用项目部分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讲授，讨论，课堂练习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教材本章习题</w:t>
            </w:r>
          </w:p>
        </w:tc>
      </w:tr>
      <w:tr w:rsidR="00A46F9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46F9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借贷记账法下的主要经济业务的账务处理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课时）：材料采购生产业务账务处理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讲授，讨论，课堂练习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教材本章习题</w:t>
            </w:r>
          </w:p>
        </w:tc>
      </w:tr>
      <w:tr w:rsidR="00A46F9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46F9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借贷记账法下的主要经济业务的账务处理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课时）：销售业务 期间费用 利润的账务处理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讲授，讨论，课堂练习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教材本章习题</w:t>
            </w:r>
          </w:p>
        </w:tc>
      </w:tr>
      <w:tr w:rsidR="00A46F9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rPr>
                <w:rFonts w:ascii="宋体" w:eastAsia="宋体" w:hAnsi="宋体" w:cs="Arial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  <w:t xml:space="preserve">期中考试 </w:t>
            </w:r>
            <w:r>
              <w:rPr>
                <w:rFonts w:ascii="宋体" w:eastAsia="宋体" w:hAnsi="宋体" w:cs="Arial"/>
                <w:b/>
                <w:bCs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  <w:t>课时 闭卷考试（可携带一张a</w:t>
            </w:r>
            <w:r>
              <w:rPr>
                <w:rFonts w:ascii="宋体" w:eastAsia="宋体" w:hAnsi="宋体" w:cs="Arial"/>
                <w:b/>
                <w:bCs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  <w:t>大小的白纸）</w:t>
            </w:r>
          </w:p>
          <w:p w:rsidR="00A46F9A" w:rsidRDefault="00A46F9A" w:rsidP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一般企业主要交易或事项的帐务处理 （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</w:t>
            </w:r>
          </w:p>
          <w:p w:rsidR="00A46F9A" w:rsidRDefault="00A46F9A" w:rsidP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筹资、固定资产、材料采购的帐务处理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讲授，讨论，课堂练习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教材本章习题</w:t>
            </w:r>
          </w:p>
        </w:tc>
      </w:tr>
      <w:tr w:rsidR="00A46F9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一般企业主要交易或事项的帐务处理 （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</w:t>
            </w:r>
          </w:p>
          <w:p w:rsidR="00A46F9A" w:rsidRDefault="00A46F9A" w:rsidP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生产、销售、费用、利润的帐务处理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讲授，讨论，课堂练习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教材本章习题</w:t>
            </w:r>
          </w:p>
        </w:tc>
      </w:tr>
      <w:tr w:rsidR="00A46F9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成本计算 （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</w:t>
            </w:r>
          </w:p>
          <w:p w:rsidR="00A46F9A" w:rsidRDefault="00A46F9A" w:rsidP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成本计算的方法及具体应用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讲授，讨论，课堂练习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教材本章习题</w:t>
            </w:r>
          </w:p>
        </w:tc>
      </w:tr>
      <w:tr w:rsidR="00A46F9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财务报告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</w:t>
            </w:r>
          </w:p>
          <w:p w:rsidR="00A46F9A" w:rsidRDefault="00A46F9A" w:rsidP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资产负债表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讲授，讨论，课堂练习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教材本章习题</w:t>
            </w:r>
          </w:p>
        </w:tc>
      </w:tr>
      <w:tr w:rsidR="00A46F9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财务报告（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</w:t>
            </w:r>
          </w:p>
          <w:p w:rsidR="00A46F9A" w:rsidRDefault="00A46F9A" w:rsidP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损益表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讲授，讨论，课堂练习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教材本章习题</w:t>
            </w:r>
          </w:p>
        </w:tc>
      </w:tr>
      <w:tr w:rsidR="00A46F9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财务报告（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</w:t>
            </w:r>
          </w:p>
          <w:p w:rsidR="00A46F9A" w:rsidRDefault="00A46F9A" w:rsidP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现金流量表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讲授，讨论，课堂练习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教材本章习题</w:t>
            </w:r>
          </w:p>
        </w:tc>
      </w:tr>
      <w:tr w:rsidR="00A46F9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财务报告的勾稽关系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讲授，讨论，课堂练习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教材本章习题</w:t>
            </w:r>
          </w:p>
        </w:tc>
      </w:tr>
      <w:tr w:rsidR="00A46F9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总结复习（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讲授，讨论，课堂练习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6F9A" w:rsidRDefault="00A46F9A" w:rsidP="00A46F9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BC2CA6" w:rsidRDefault="00BC2CA6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BC2CA6" w:rsidRDefault="00A46F9A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BC2CA6">
        <w:tc>
          <w:tcPr>
            <w:tcW w:w="1809" w:type="dxa"/>
            <w:shd w:val="clear" w:color="auto" w:fill="auto"/>
          </w:tcPr>
          <w:p w:rsidR="00BC2CA6" w:rsidRDefault="00A46F9A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1+X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BC2CA6" w:rsidRDefault="00A46F9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BC2CA6" w:rsidRDefault="00A46F9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C2CA6">
        <w:tc>
          <w:tcPr>
            <w:tcW w:w="1809" w:type="dxa"/>
            <w:shd w:val="clear" w:color="auto" w:fill="auto"/>
          </w:tcPr>
          <w:p w:rsidR="00BC2CA6" w:rsidRDefault="00A46F9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C2CA6" w:rsidRDefault="00A46F9A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  <w:lang w:eastAsia="zh-Hans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期终闭卷</w:t>
            </w:r>
          </w:p>
        </w:tc>
        <w:tc>
          <w:tcPr>
            <w:tcW w:w="2127" w:type="dxa"/>
            <w:shd w:val="clear" w:color="auto" w:fill="auto"/>
          </w:tcPr>
          <w:p w:rsidR="00BC2CA6" w:rsidRDefault="00A46F9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50%</w:t>
            </w:r>
          </w:p>
        </w:tc>
      </w:tr>
      <w:tr w:rsidR="00BC2CA6">
        <w:tc>
          <w:tcPr>
            <w:tcW w:w="1809" w:type="dxa"/>
            <w:shd w:val="clear" w:color="auto" w:fill="auto"/>
          </w:tcPr>
          <w:p w:rsidR="00BC2CA6" w:rsidRDefault="00A46F9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BC2CA6" w:rsidRPr="00A46F9A" w:rsidRDefault="00A46F9A">
            <w:pPr>
              <w:spacing w:line="288" w:lineRule="auto"/>
              <w:ind w:firstLineChars="200" w:firstLine="4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平时作业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+课堂表现</w:t>
            </w:r>
          </w:p>
        </w:tc>
        <w:tc>
          <w:tcPr>
            <w:tcW w:w="2127" w:type="dxa"/>
            <w:shd w:val="clear" w:color="auto" w:fill="auto"/>
          </w:tcPr>
          <w:p w:rsidR="00BC2CA6" w:rsidRDefault="00A46F9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30%</w:t>
            </w:r>
          </w:p>
        </w:tc>
      </w:tr>
      <w:tr w:rsidR="00BC2CA6">
        <w:tc>
          <w:tcPr>
            <w:tcW w:w="1809" w:type="dxa"/>
            <w:shd w:val="clear" w:color="auto" w:fill="auto"/>
          </w:tcPr>
          <w:p w:rsidR="00BC2CA6" w:rsidRDefault="00A46F9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BC2CA6" w:rsidRDefault="00A46F9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小测验</w:t>
            </w:r>
          </w:p>
        </w:tc>
        <w:tc>
          <w:tcPr>
            <w:tcW w:w="2127" w:type="dxa"/>
            <w:shd w:val="clear" w:color="auto" w:fill="auto"/>
          </w:tcPr>
          <w:p w:rsidR="00BC2CA6" w:rsidRDefault="00A46F9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 w:rsidR="00BC2CA6" w:rsidRDefault="00BC2CA6"/>
    <w:p w:rsidR="00BC2CA6" w:rsidRDefault="00BC2CA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BC2CA6" w:rsidRDefault="00A46F9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Hans"/>
        </w:rPr>
        <w:t>翁建伟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Hans"/>
        </w:rPr>
        <w:t>年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Hans"/>
        </w:rPr>
        <w:t>月</w:t>
      </w:r>
    </w:p>
    <w:sectPr w:rsidR="00BC2C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6F9A" w:rsidRDefault="00A46F9A">
      <w:r>
        <w:separator/>
      </w:r>
    </w:p>
  </w:endnote>
  <w:endnote w:type="continuationSeparator" w:id="0">
    <w:p w:rsidR="00A46F9A" w:rsidRDefault="00A4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charset w:val="81"/>
    <w:family w:val="modern"/>
    <w:pitch w:val="fixed"/>
    <w:sig w:usb0="B00002AF" w:usb1="69D77CFB" w:usb2="00000030" w:usb3="00000000" w:csb0="0008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CA6" w:rsidRDefault="00A46F9A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BC2CA6" w:rsidRDefault="00A46F9A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CA6" w:rsidRDefault="00A46F9A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BC2CA6" w:rsidRDefault="00A46F9A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CA6" w:rsidRDefault="00BC2C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6F9A" w:rsidRDefault="00A46F9A">
      <w:r>
        <w:separator/>
      </w:r>
    </w:p>
  </w:footnote>
  <w:footnote w:type="continuationSeparator" w:id="0">
    <w:p w:rsidR="00A46F9A" w:rsidRDefault="00A46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CA6" w:rsidRDefault="00A46F9A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-27305</wp:posOffset>
          </wp:positionH>
          <wp:positionV relativeFrom="paragraph">
            <wp:posOffset>-33020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CA6" w:rsidRDefault="00A46F9A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C2CA6" w:rsidRDefault="00A46F9A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:rsidR="00BC2CA6" w:rsidRDefault="00A46F9A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CA6" w:rsidRDefault="00BC2C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9D6B3A70"/>
    <w:rsid w:val="D9BB998B"/>
    <w:rsid w:val="F4BF61F4"/>
    <w:rsid w:val="00001A9A"/>
    <w:rsid w:val="000138B2"/>
    <w:rsid w:val="000369D9"/>
    <w:rsid w:val="00040BAC"/>
    <w:rsid w:val="000439B6"/>
    <w:rsid w:val="000457BB"/>
    <w:rsid w:val="00045AE0"/>
    <w:rsid w:val="000464C1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101A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3F52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3F7207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6AC2"/>
    <w:rsid w:val="00460FAC"/>
    <w:rsid w:val="00463BDD"/>
    <w:rsid w:val="004700E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073B9"/>
    <w:rsid w:val="006123C8"/>
    <w:rsid w:val="006146E0"/>
    <w:rsid w:val="006208E9"/>
    <w:rsid w:val="00623D73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819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6E1C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4E08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3345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6F9A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A61"/>
    <w:rsid w:val="00B751A9"/>
    <w:rsid w:val="00B7624C"/>
    <w:rsid w:val="00B767B7"/>
    <w:rsid w:val="00BA5396"/>
    <w:rsid w:val="00BB00B3"/>
    <w:rsid w:val="00BC09B7"/>
    <w:rsid w:val="00BC2CA6"/>
    <w:rsid w:val="00BC622E"/>
    <w:rsid w:val="00BD05CF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270"/>
    <w:rsid w:val="00C925BC"/>
    <w:rsid w:val="00C97B4D"/>
    <w:rsid w:val="00CA1CEF"/>
    <w:rsid w:val="00CA23D9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FE7E185"/>
    <w:rsid w:val="65310993"/>
    <w:rsid w:val="6E256335"/>
    <w:rsid w:val="700912C5"/>
    <w:rsid w:val="74F62C86"/>
    <w:rsid w:val="7F4DD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EE981"/>
  <w15:docId w15:val="{5AB9C29E-F63F-42B6-8EAC-98BE3CDF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962</Words>
  <Characters>325</Characters>
  <Application>Microsoft Office Word</Application>
  <DocSecurity>0</DocSecurity>
  <Lines>2</Lines>
  <Paragraphs>2</Paragraphs>
  <ScaleCrop>false</ScaleCrop>
  <Company>CMT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5</cp:revision>
  <cp:lastPrinted>2015-03-18T11:45:00Z</cp:lastPrinted>
  <dcterms:created xsi:type="dcterms:W3CDTF">2023-09-13T03:07:00Z</dcterms:created>
  <dcterms:modified xsi:type="dcterms:W3CDTF">2023-09-13T03:09:00Z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