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297B3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48C27D9A" w14:textId="77777777" w:rsidR="00A25E7B" w:rsidRDefault="00A25E7B">
      <w:pPr>
        <w:snapToGrid w:val="0"/>
        <w:jc w:val="center"/>
        <w:rPr>
          <w:sz w:val="6"/>
          <w:szCs w:val="6"/>
        </w:rPr>
      </w:pPr>
    </w:p>
    <w:p w14:paraId="68595309" w14:textId="77777777"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5D37528" w14:textId="77777777"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C426728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 w14:paraId="55C2F6A1" w14:textId="77777777">
        <w:trPr>
          <w:trHeight w:val="571"/>
        </w:trPr>
        <w:tc>
          <w:tcPr>
            <w:tcW w:w="1418" w:type="dxa"/>
            <w:vAlign w:val="center"/>
          </w:tcPr>
          <w:p w14:paraId="7A7C4B62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D64F759" w14:textId="77777777" w:rsidR="00CA26E5" w:rsidRPr="00E35250" w:rsidRDefault="00CE461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6116F6">
              <w:rPr>
                <w:sz w:val="20"/>
                <w:szCs w:val="20"/>
              </w:rPr>
              <w:t>206006</w:t>
            </w:r>
            <w:r w:rsidR="009864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571D7D6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B722A06" w14:textId="77777777"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国际商务谈判（双语）</w:t>
            </w:r>
          </w:p>
        </w:tc>
      </w:tr>
      <w:tr w:rsidR="00CA26E5" w14:paraId="200EC5DB" w14:textId="77777777">
        <w:trPr>
          <w:trHeight w:val="571"/>
        </w:trPr>
        <w:tc>
          <w:tcPr>
            <w:tcW w:w="1418" w:type="dxa"/>
            <w:vAlign w:val="center"/>
          </w:tcPr>
          <w:p w14:paraId="337C5F26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55AF46B" w14:textId="77777777" w:rsidR="00CA26E5" w:rsidRPr="00E35250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D5F8EE0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F917B1" w14:textId="77777777"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 w14:paraId="240504F5" w14:textId="77777777">
        <w:trPr>
          <w:trHeight w:val="571"/>
        </w:trPr>
        <w:tc>
          <w:tcPr>
            <w:tcW w:w="1418" w:type="dxa"/>
            <w:vAlign w:val="center"/>
          </w:tcPr>
          <w:p w14:paraId="71C93341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EC03681" w14:textId="77777777" w:rsidR="00CA26E5" w:rsidRPr="00E35250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rFonts w:hint="eastAsia"/>
                <w:sz w:val="20"/>
                <w:szCs w:val="20"/>
              </w:rPr>
              <w:t>朱慧</w:t>
            </w:r>
          </w:p>
        </w:tc>
        <w:tc>
          <w:tcPr>
            <w:tcW w:w="1134" w:type="dxa"/>
            <w:vAlign w:val="center"/>
          </w:tcPr>
          <w:p w14:paraId="3EF7D04D" w14:textId="77777777"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3FEE0DB" w14:textId="77777777" w:rsidR="00CA26E5" w:rsidRPr="00A801CE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A26E5" w14:paraId="2BA65A5F" w14:textId="77777777" w:rsidTr="00E8540F">
        <w:trPr>
          <w:trHeight w:val="571"/>
        </w:trPr>
        <w:tc>
          <w:tcPr>
            <w:tcW w:w="1418" w:type="dxa"/>
            <w:vAlign w:val="center"/>
          </w:tcPr>
          <w:p w14:paraId="6F9BE4D9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CAF0A78" w14:textId="77777777" w:rsidR="006152A5" w:rsidRDefault="00E35250" w:rsidP="00E8540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</w:t>
            </w:r>
            <w:r w:rsidR="00414DAA">
              <w:rPr>
                <w:color w:val="000000"/>
                <w:sz w:val="20"/>
                <w:szCs w:val="20"/>
              </w:rPr>
              <w:t>2</w:t>
            </w:r>
            <w:r w:rsidR="00A24566">
              <w:rPr>
                <w:color w:val="000000"/>
                <w:sz w:val="20"/>
                <w:szCs w:val="20"/>
              </w:rPr>
              <w:t>1</w:t>
            </w:r>
            <w:r w:rsidR="00E8540F">
              <w:rPr>
                <w:color w:val="000000"/>
                <w:sz w:val="20"/>
                <w:szCs w:val="20"/>
              </w:rPr>
              <w:t>-</w:t>
            </w:r>
            <w:r w:rsidR="00414DAA">
              <w:rPr>
                <w:color w:val="000000"/>
                <w:sz w:val="20"/>
                <w:szCs w:val="20"/>
              </w:rPr>
              <w:t>3</w:t>
            </w:r>
          </w:p>
          <w:p w14:paraId="4AA73B5D" w14:textId="46188C7B" w:rsidR="00A24566" w:rsidRPr="00AB3B55" w:rsidRDefault="00A24566" w:rsidP="00E8540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21-4</w:t>
            </w:r>
          </w:p>
        </w:tc>
        <w:tc>
          <w:tcPr>
            <w:tcW w:w="1134" w:type="dxa"/>
            <w:vAlign w:val="center"/>
          </w:tcPr>
          <w:p w14:paraId="0C9D333C" w14:textId="77777777" w:rsidR="00CA26E5" w:rsidRPr="00AB3B55" w:rsidRDefault="00CA26E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B3B55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C32D1D" w14:textId="3C8DF4FA" w:rsidR="00CA26E5" w:rsidRPr="00AB3B55" w:rsidRDefault="00A24566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414DA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414DAA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="00414DA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10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</w:tr>
      <w:tr w:rsidR="00CA26E5" w14:paraId="407C0FDE" w14:textId="77777777">
        <w:trPr>
          <w:trHeight w:val="571"/>
        </w:trPr>
        <w:tc>
          <w:tcPr>
            <w:tcW w:w="1418" w:type="dxa"/>
            <w:vAlign w:val="center"/>
          </w:tcPr>
          <w:p w14:paraId="27E5C821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3B56C2" w14:textId="11C149EE" w:rsidR="00CA26E5" w:rsidRPr="00AB3B55" w:rsidRDefault="00414DAA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A245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</w:p>
        </w:tc>
      </w:tr>
      <w:tr w:rsidR="00CA26E5" w14:paraId="3A31BF9B" w14:textId="77777777">
        <w:trPr>
          <w:trHeight w:val="571"/>
        </w:trPr>
        <w:tc>
          <w:tcPr>
            <w:tcW w:w="1418" w:type="dxa"/>
            <w:vAlign w:val="center"/>
          </w:tcPr>
          <w:p w14:paraId="727984BF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AE69011" w14:textId="77777777" w:rsidR="00E8540F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白远 中国人民大学出版社201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月第5版</w:t>
            </w:r>
          </w:p>
        </w:tc>
      </w:tr>
      <w:tr w:rsidR="00CA26E5" w14:paraId="2CE5DABC" w14:textId="77777777">
        <w:trPr>
          <w:trHeight w:val="571"/>
        </w:trPr>
        <w:tc>
          <w:tcPr>
            <w:tcW w:w="1418" w:type="dxa"/>
            <w:vAlign w:val="center"/>
          </w:tcPr>
          <w:p w14:paraId="21907893" w14:textId="77777777"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6E5C05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 马士 对外经济贸易大学出版社 2009年09月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14:paraId="2ACD03A2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罗伊·J·列维奇等 中国人民大学出版社201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14:paraId="16113333" w14:textId="77777777"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国际商务谈判：原理与实务 巴里·莫德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中国人民大学出版社2016-10-01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</w:tc>
      </w:tr>
    </w:tbl>
    <w:p w14:paraId="09052269" w14:textId="77777777"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505CDE5" w14:textId="77777777"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5E7B" w14:paraId="6B9F46DE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8830F" w14:textId="77777777"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8D17B" w14:textId="77777777" w:rsidR="00A25E7B" w:rsidRDefault="00C64AF8" w:rsidP="004973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93F43" w14:textId="77777777"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CD68B" w14:textId="77777777" w:rsidR="00A25E7B" w:rsidRDefault="00C64AF8" w:rsidP="00B173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601" w14:paraId="6EDA2658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EB193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4938" w14:textId="77777777" w:rsidR="00AB3B55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动机与关键概念</w:t>
            </w:r>
          </w:p>
          <w:p w14:paraId="5EC8A3A3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1.1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谈判</w:t>
            </w:r>
          </w:p>
          <w:p w14:paraId="523A8A31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1.2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冲突</w:t>
            </w:r>
          </w:p>
          <w:p w14:paraId="2AD45BCF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1.3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利益得失</w:t>
            </w:r>
          </w:p>
          <w:p w14:paraId="2FD2DE28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14:paraId="47A162B9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谈判程序</w:t>
            </w:r>
          </w:p>
          <w:p w14:paraId="155523E8" w14:textId="77777777" w:rsidR="00E8540F" w:rsidRP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谈判的一般结构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F46CE" w14:textId="77777777" w:rsidR="006B2601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25C50A3" w14:textId="77777777" w:rsidR="00B17307" w:rsidRPr="00A221F9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E442B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141E0ED2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E006B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2EBDA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14:paraId="15FEE204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贸易谈判结构</w:t>
            </w:r>
          </w:p>
          <w:p w14:paraId="6E31626E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谈判润滑剂</w:t>
            </w:r>
          </w:p>
          <w:p w14:paraId="779A11E4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设定谈判目标</w:t>
            </w:r>
          </w:p>
          <w:p w14:paraId="6CAD4273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信息调研</w:t>
            </w:r>
          </w:p>
          <w:p w14:paraId="4DDB21E6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配备谈判组成员</w:t>
            </w:r>
          </w:p>
          <w:p w14:paraId="6AB05296" w14:textId="77777777" w:rsidR="00E8540F" w:rsidRPr="00AB3B55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确定谈判地点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D4320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9E4D50D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E36EE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5802DDAE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B5745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FC8C1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双赢原则</w:t>
            </w:r>
          </w:p>
          <w:p w14:paraId="4D859A62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传统理念</w:t>
            </w:r>
          </w:p>
          <w:p w14:paraId="19808EA0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双赢理念的引入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谈判界的一场革命</w:t>
            </w:r>
          </w:p>
          <w:p w14:paraId="73EC4E9D" w14:textId="77777777"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怎样实现双赢</w:t>
            </w:r>
          </w:p>
          <w:p w14:paraId="4B90C99B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14:paraId="0C9320CB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合作原则谈判法及其四个组成部分</w:t>
            </w:r>
          </w:p>
          <w:p w14:paraId="035DCB4A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对事不对人</w:t>
            </w:r>
          </w:p>
          <w:p w14:paraId="404C8A8F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着眼于利益而非立场</w:t>
            </w:r>
          </w:p>
          <w:p w14:paraId="536C5E06" w14:textId="77777777" w:rsidR="0049732F" w:rsidRPr="00E8540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创造双赢方案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FF05B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1E94CDA5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1ECB6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22C05D7E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F34B5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5A4B9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14:paraId="5CDD240C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引入客观评判标准</w:t>
            </w:r>
          </w:p>
          <w:p w14:paraId="2ABCD9AB" w14:textId="77777777"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利益分配法则</w:t>
            </w:r>
          </w:p>
          <w:p w14:paraId="29F751E2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</w:t>
            </w:r>
          </w:p>
          <w:p w14:paraId="100D2000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需求理论在谈判中的应用</w:t>
            </w:r>
          </w:p>
          <w:p w14:paraId="62914BC2" w14:textId="77777777"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国内谈判的三层利益</w:t>
            </w:r>
          </w:p>
          <w:p w14:paraId="7B142E4F" w14:textId="77777777"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双层博弈规则</w:t>
            </w:r>
          </w:p>
          <w:p w14:paraId="50418EED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14:paraId="7E14E83F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谈判力及其来源</w:t>
            </w:r>
          </w:p>
          <w:p w14:paraId="031EA40A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谈判力的影响因素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7BD84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77E5F66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B2DB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610072FB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F6DC2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9426" w14:textId="77777777" w:rsidR="00AB3B55" w:rsidRPr="001416CD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14:paraId="55EA6C7D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谈判力策略的应用</w:t>
            </w:r>
          </w:p>
          <w:p w14:paraId="1D50ECD3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谈判力的测量</w:t>
            </w:r>
          </w:p>
          <w:p w14:paraId="449A2654" w14:textId="77777777" w:rsidR="006B2601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信任法则</w:t>
            </w:r>
          </w:p>
          <w:p w14:paraId="68BD4FE3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信任及其解释</w:t>
            </w:r>
          </w:p>
          <w:p w14:paraId="41AE9C78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决定信任水平的因素</w:t>
            </w:r>
          </w:p>
          <w:p w14:paraId="62B57BBD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决定信任行为倾向的因素</w:t>
            </w:r>
          </w:p>
          <w:p w14:paraId="6758DAD3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信任的效应</w:t>
            </w:r>
          </w:p>
          <w:p w14:paraId="56CFB056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如何增进相互信任</w:t>
            </w:r>
          </w:p>
          <w:p w14:paraId="78ACAB5B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14:paraId="1336B347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谈判者的性格类型</w:t>
            </w:r>
          </w:p>
          <w:p w14:paraId="34886FF4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个人性格类型与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BB037" w14:textId="77777777" w:rsidR="00B17307" w:rsidRDefault="00414DAA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9E42040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EAE0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38C4E201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7FEB1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2C1A4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14:paraId="26CB754A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性格类型与谈判模式</w:t>
            </w:r>
          </w:p>
          <w:p w14:paraId="665F6103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性格测试在谈判中的应用</w:t>
            </w:r>
          </w:p>
          <w:p w14:paraId="741994B7" w14:textId="77777777" w:rsidR="00553BD9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博弈论及其在谈判中的应用</w:t>
            </w:r>
          </w:p>
          <w:p w14:paraId="146B2E83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博弈论及其基本假设与规则</w:t>
            </w:r>
          </w:p>
          <w:p w14:paraId="6EE41F25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结果与矩阵排列</w:t>
            </w:r>
          </w:p>
          <w:p w14:paraId="408BBA30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囚徒困境博弈</w:t>
            </w:r>
          </w:p>
          <w:p w14:paraId="4B72A512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合作目标的直接决定因素</w:t>
            </w:r>
          </w:p>
          <w:p w14:paraId="08337105" w14:textId="77777777"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14:paraId="38837940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两分法谈判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F5B14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5C509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32DD1BF8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F2464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3FCF9" w14:textId="77777777"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14:paraId="1ECCC4FC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价格谈判与谈判区间</w:t>
            </w:r>
          </w:p>
          <w:p w14:paraId="30ADB9EF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综合型谈判</w:t>
            </w:r>
          </w:p>
          <w:p w14:paraId="13C2DD1E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复杂谈判</w:t>
            </w:r>
          </w:p>
          <w:p w14:paraId="35A992D4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复杂谈判及其特点</w:t>
            </w:r>
          </w:p>
          <w:p w14:paraId="45729B11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第三方的参与</w:t>
            </w:r>
          </w:p>
          <w:p w14:paraId="58B3C306" w14:textId="77777777" w:rsidR="00553BD9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多方参与的谈判与谈判联合体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DB3F2" w14:textId="77777777"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56FCFA91" w14:textId="77777777"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57A99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14:paraId="3F9149E7" w14:textId="77777777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6D182" w14:textId="77777777"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04EF4" w14:textId="77777777" w:rsidR="00553BD9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文化模式与谈判模式</w:t>
            </w:r>
          </w:p>
          <w:p w14:paraId="0481C19C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文化的定义</w:t>
            </w:r>
          </w:p>
          <w:p w14:paraId="00ED1E6B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文化模式</w:t>
            </w:r>
          </w:p>
          <w:p w14:paraId="23B4B0CF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霍夫斯泰德的文化价值研究</w:t>
            </w:r>
          </w:p>
          <w:p w14:paraId="65EFC90B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谈判风险与管理</w:t>
            </w:r>
          </w:p>
          <w:p w14:paraId="3B009A27" w14:textId="77777777"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识别风险来源</w:t>
            </w:r>
          </w:p>
          <w:p w14:paraId="2126A296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外部风险</w:t>
            </w:r>
          </w:p>
          <w:p w14:paraId="623814DB" w14:textId="77777777"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内部风险</w:t>
            </w:r>
          </w:p>
          <w:p w14:paraId="1C84F086" w14:textId="77777777"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C0BCA" w14:textId="77777777" w:rsidR="006B2601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02D0651" w14:textId="77777777"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84BA3" w14:textId="77777777" w:rsidR="006B2601" w:rsidRDefault="006B2601" w:rsidP="00B17307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  <w:p w14:paraId="785A6994" w14:textId="77777777"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</w:tbl>
    <w:p w14:paraId="43CCF590" w14:textId="77777777"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8F57C91" w14:textId="77777777"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14:paraId="134355AA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CB885B0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EDA7EC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4FF3A9" w14:textId="77777777"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A0A7D" w14:paraId="33531922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93A283D" w14:textId="77777777" w:rsidR="001A0A7D" w:rsidRPr="00DE7188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A0A7D" w:rsidRPr="00DE7188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7265897" w14:textId="77777777"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218E0B" w14:textId="77777777"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A0A7D" w14:paraId="4E5740A5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5F7FEBA" w14:textId="77777777"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F3E316" w14:textId="77777777"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实践</w:t>
            </w:r>
            <w:r w:rsidR="00162BD8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BA1B3" w14:textId="77777777"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1A0A7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A0A7D" w14:paraId="01158F1E" w14:textId="77777777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457D402" w14:textId="77777777"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6D10F1" w14:textId="77777777"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2FBA94" w14:textId="77777777"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04D054C1" w14:textId="5507C62E"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727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A2456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A2456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A2456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28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26A8" w14:textId="77777777" w:rsidR="008344B6" w:rsidRDefault="008344B6" w:rsidP="00A25E7B">
      <w:r>
        <w:separator/>
      </w:r>
    </w:p>
  </w:endnote>
  <w:endnote w:type="continuationSeparator" w:id="0">
    <w:p w14:paraId="4D073428" w14:textId="77777777" w:rsidR="008344B6" w:rsidRDefault="008344B6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2E45" w14:textId="77777777" w:rsidR="00A25E7B" w:rsidRDefault="00641070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DDD093" w14:textId="77777777" w:rsidR="00A25E7B" w:rsidRDefault="00C64AF8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2CAB4F3" wp14:editId="358C6F0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DD9E" w14:textId="77777777" w:rsidR="00A25E7B" w:rsidRDefault="00C64AF8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4AA1B6" w14:textId="77777777"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99E" w14:textId="77777777" w:rsidR="008344B6" w:rsidRDefault="008344B6" w:rsidP="00A25E7B">
      <w:r>
        <w:separator/>
      </w:r>
    </w:p>
  </w:footnote>
  <w:footnote w:type="continuationSeparator" w:id="0">
    <w:p w14:paraId="44D1C84C" w14:textId="77777777" w:rsidR="008344B6" w:rsidRDefault="008344B6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3410" w14:textId="77777777" w:rsidR="00A25E7B" w:rsidRDefault="00C64AF8" w:rsidP="00641070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D712303" wp14:editId="3858F06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5FB1" w14:textId="77777777" w:rsidR="00A25E7B" w:rsidRDefault="00F507D9" w:rsidP="00641070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87A55" wp14:editId="7459B2C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49B1F9" w14:textId="77777777"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F11"/>
    <w:multiLevelType w:val="hybridMultilevel"/>
    <w:tmpl w:val="7D102B6C"/>
    <w:lvl w:ilvl="0" w:tplc="D702DF3C">
      <w:start w:val="1"/>
      <w:numFmt w:val="decimal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1503A"/>
    <w:multiLevelType w:val="hybridMultilevel"/>
    <w:tmpl w:val="36D4B93C"/>
    <w:lvl w:ilvl="0" w:tplc="913C40F4">
      <w:start w:val="6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14E2"/>
    <w:rsid w:val="000369D9"/>
    <w:rsid w:val="00040BAC"/>
    <w:rsid w:val="000439B6"/>
    <w:rsid w:val="000457BB"/>
    <w:rsid w:val="00045AE0"/>
    <w:rsid w:val="000509DC"/>
    <w:rsid w:val="0005291A"/>
    <w:rsid w:val="00054B07"/>
    <w:rsid w:val="00056C6A"/>
    <w:rsid w:val="00061DF6"/>
    <w:rsid w:val="00065C53"/>
    <w:rsid w:val="000708DA"/>
    <w:rsid w:val="00073336"/>
    <w:rsid w:val="00075557"/>
    <w:rsid w:val="000757F8"/>
    <w:rsid w:val="00081FA0"/>
    <w:rsid w:val="00087FB2"/>
    <w:rsid w:val="00091AD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D8"/>
    <w:rsid w:val="00163A68"/>
    <w:rsid w:val="00164B67"/>
    <w:rsid w:val="00165450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E53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DA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2F"/>
    <w:rsid w:val="004A33E0"/>
    <w:rsid w:val="004A59AC"/>
    <w:rsid w:val="004A649E"/>
    <w:rsid w:val="004B04C5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3BD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8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862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0F51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0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B6"/>
    <w:rsid w:val="00840954"/>
    <w:rsid w:val="008429CE"/>
    <w:rsid w:val="008550AF"/>
    <w:rsid w:val="00865C6A"/>
    <w:rsid w:val="008665DF"/>
    <w:rsid w:val="00866AEC"/>
    <w:rsid w:val="00866CD5"/>
    <w:rsid w:val="008702F7"/>
    <w:rsid w:val="008734DD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EDD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A5D"/>
    <w:rsid w:val="0097100A"/>
    <w:rsid w:val="00973BAA"/>
    <w:rsid w:val="00975747"/>
    <w:rsid w:val="009859BF"/>
    <w:rsid w:val="0098649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4566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B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30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2FBA"/>
    <w:rsid w:val="00BB38D7"/>
    <w:rsid w:val="00BC09B7"/>
    <w:rsid w:val="00BC622E"/>
    <w:rsid w:val="00BD12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3B55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461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0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40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429C0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A25E7B"/>
  </w:style>
  <w:style w:type="character" w:styleId="Hyperlink">
    <w:name w:val="Hyperlink"/>
    <w:rsid w:val="00A25E7B"/>
    <w:rPr>
      <w:color w:val="0000FF"/>
      <w:u w:val="single"/>
    </w:rPr>
  </w:style>
  <w:style w:type="table" w:styleId="TableGrid">
    <w:name w:val="Table Grid"/>
    <w:basedOn w:val="TableNormal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553B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D06AC-FD0D-1C43-966A-48F45E6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219</Words>
  <Characters>1254</Characters>
  <Application>Microsoft Office Word</Application>
  <DocSecurity>0</DocSecurity>
  <Lines>10</Lines>
  <Paragraphs>2</Paragraphs>
  <ScaleCrop>false</ScaleCrop>
  <Company>CMT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17</cp:revision>
  <cp:lastPrinted>2018-09-13T08:16:00Z</cp:lastPrinted>
  <dcterms:created xsi:type="dcterms:W3CDTF">2018-09-13T08:51:00Z</dcterms:created>
  <dcterms:modified xsi:type="dcterms:W3CDTF">2021-10-31T14:11:00Z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